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2C712" w14:textId="1C6FE2EA" w:rsidR="00FE19D9" w:rsidRPr="00CF6424" w:rsidRDefault="00FE19D9" w:rsidP="00FE19D9">
      <w:pPr>
        <w:spacing w:before="240" w:after="240"/>
        <w:jc w:val="center"/>
        <w:rPr>
          <w:b/>
          <w:noProof/>
          <w:sz w:val="28"/>
          <w:szCs w:val="32"/>
        </w:rPr>
      </w:pPr>
      <w:r w:rsidRPr="00CF6424">
        <w:rPr>
          <w:b/>
          <w:noProof/>
          <w:sz w:val="28"/>
          <w:szCs w:val="32"/>
        </w:rPr>
        <w:t>Declaration o</w:t>
      </w:r>
      <w:r w:rsidR="00136DCD">
        <w:rPr>
          <w:b/>
          <w:noProof/>
          <w:sz w:val="28"/>
          <w:szCs w:val="32"/>
        </w:rPr>
        <w:t>f</w:t>
      </w:r>
      <w:r w:rsidRPr="00CF6424">
        <w:rPr>
          <w:b/>
          <w:noProof/>
          <w:sz w:val="28"/>
          <w:szCs w:val="32"/>
        </w:rPr>
        <w:t xml:space="preserve"> honour on</w:t>
      </w:r>
      <w:r w:rsidRPr="00CF6424">
        <w:rPr>
          <w:b/>
          <w:noProof/>
          <w:sz w:val="28"/>
          <w:szCs w:val="32"/>
        </w:rPr>
        <w:br/>
        <w:t>exclusion criteria and selection criteria</w:t>
      </w:r>
    </w:p>
    <w:p w14:paraId="5D1BE038" w14:textId="77777777" w:rsidR="00FE19D9" w:rsidRDefault="00FE19D9" w:rsidP="00FE19D9">
      <w:pPr>
        <w:spacing w:before="100" w:beforeAutospacing="1" w:after="100" w:afterAutospacing="1"/>
        <w:jc w:val="both"/>
        <w:rPr>
          <w:noProof/>
        </w:rPr>
      </w:pPr>
      <w:r w:rsidRPr="00F76ABA">
        <w:rPr>
          <w:noProof/>
        </w:rPr>
        <w:t xml:space="preserve">The undersigned </w:t>
      </w:r>
      <w:r>
        <w:rPr>
          <w:noProof/>
        </w:rPr>
        <w:t>[</w:t>
      </w:r>
      <w:r w:rsidRPr="00BF7F29">
        <w:rPr>
          <w:i/>
          <w:noProof/>
          <w:highlight w:val="lightGray"/>
        </w:rPr>
        <w:t>insert name of the signatory of this form</w:t>
      </w:r>
      <w:r w:rsidRPr="005E41BC">
        <w:rPr>
          <w:noProof/>
        </w:rPr>
        <w:t>]</w:t>
      </w:r>
      <w:r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FE19D9" w14:paraId="1A7A716F" w14:textId="77777777" w:rsidTr="00592A41">
        <w:tc>
          <w:tcPr>
            <w:tcW w:w="3369" w:type="dxa"/>
            <w:shd w:val="clear" w:color="auto" w:fill="auto"/>
          </w:tcPr>
          <w:p w14:paraId="1175A6A7" w14:textId="77777777" w:rsidR="00FE19D9" w:rsidRDefault="00FE19D9" w:rsidP="00592A41">
            <w:pPr>
              <w:jc w:val="both"/>
              <w:rPr>
                <w:noProof/>
              </w:rPr>
            </w:pPr>
            <w:r>
              <w:rPr>
                <w:noProof/>
              </w:rPr>
              <w:t>(</w:t>
            </w:r>
            <w:r w:rsidRPr="00583379">
              <w:rPr>
                <w:i/>
                <w:noProof/>
              </w:rPr>
              <w:t>only for natural persons</w:t>
            </w:r>
            <w:r>
              <w:rPr>
                <w:noProof/>
              </w:rPr>
              <w:t>) himself or herself</w:t>
            </w:r>
          </w:p>
        </w:tc>
        <w:tc>
          <w:tcPr>
            <w:tcW w:w="6378" w:type="dxa"/>
            <w:shd w:val="clear" w:color="auto" w:fill="auto"/>
          </w:tcPr>
          <w:p w14:paraId="69871421" w14:textId="77777777" w:rsidR="00FE19D9" w:rsidRDefault="00FE19D9" w:rsidP="00592A41">
            <w:pPr>
              <w:jc w:val="both"/>
              <w:rPr>
                <w:noProof/>
              </w:rPr>
            </w:pPr>
            <w:r w:rsidRPr="0024350A">
              <w:rPr>
                <w:noProof/>
              </w:rPr>
              <w:t>(</w:t>
            </w:r>
            <w:r w:rsidRPr="00583379">
              <w:rPr>
                <w:i/>
                <w:noProof/>
              </w:rPr>
              <w:t>only for legal persons</w:t>
            </w:r>
            <w:r w:rsidRPr="0024350A">
              <w:rPr>
                <w:noProof/>
              </w:rPr>
              <w:t>)</w:t>
            </w:r>
            <w:r>
              <w:rPr>
                <w:noProof/>
              </w:rPr>
              <w:t xml:space="preserve"> the following legal person: </w:t>
            </w:r>
          </w:p>
          <w:p w14:paraId="7E1C306B" w14:textId="77777777" w:rsidR="00FE19D9" w:rsidRDefault="00FE19D9" w:rsidP="00592A41">
            <w:pPr>
              <w:jc w:val="both"/>
              <w:rPr>
                <w:noProof/>
              </w:rPr>
            </w:pPr>
          </w:p>
        </w:tc>
      </w:tr>
      <w:tr w:rsidR="00FE19D9" w14:paraId="77801237" w14:textId="77777777" w:rsidTr="00592A41">
        <w:tc>
          <w:tcPr>
            <w:tcW w:w="3369" w:type="dxa"/>
            <w:shd w:val="clear" w:color="auto" w:fill="auto"/>
          </w:tcPr>
          <w:p w14:paraId="665E6CD7" w14:textId="77777777" w:rsidR="00FE19D9" w:rsidRDefault="00FE19D9" w:rsidP="00592A41">
            <w:pPr>
              <w:jc w:val="both"/>
            </w:pPr>
            <w:r w:rsidRPr="00892BCE">
              <w:t xml:space="preserve">ID or passport number: </w:t>
            </w:r>
          </w:p>
          <w:p w14:paraId="4F8252D0" w14:textId="77777777" w:rsidR="00FE19D9" w:rsidRDefault="00FE19D9" w:rsidP="00592A41">
            <w:pPr>
              <w:jc w:val="both"/>
              <w:rPr>
                <w:noProof/>
              </w:rPr>
            </w:pPr>
          </w:p>
          <w:p w14:paraId="55AFE62E" w14:textId="77777777" w:rsidR="00FE19D9" w:rsidRPr="005E41BC" w:rsidRDefault="00FE19D9" w:rsidP="00592A41">
            <w:pPr>
              <w:jc w:val="both"/>
              <w:rPr>
                <w:noProof/>
              </w:rPr>
            </w:pPr>
            <w:r>
              <w:rPr>
                <w:noProof/>
              </w:rPr>
              <w:t>(‘the person’)</w:t>
            </w:r>
          </w:p>
        </w:tc>
        <w:tc>
          <w:tcPr>
            <w:tcW w:w="6378" w:type="dxa"/>
            <w:shd w:val="clear" w:color="auto" w:fill="auto"/>
          </w:tcPr>
          <w:p w14:paraId="581E4CC6" w14:textId="77777777" w:rsidR="00FE19D9" w:rsidRPr="00583379" w:rsidRDefault="00FE19D9" w:rsidP="00592A41">
            <w:pPr>
              <w:rPr>
                <w:b/>
              </w:rPr>
            </w:pPr>
            <w:r w:rsidRPr="00892BCE">
              <w:t>Full official name:</w:t>
            </w:r>
          </w:p>
          <w:p w14:paraId="1D742E82" w14:textId="77777777" w:rsidR="00FE19D9" w:rsidRPr="00892BCE" w:rsidRDefault="00FE19D9" w:rsidP="00592A41">
            <w:r w:rsidRPr="00892BCE">
              <w:t>Official legal form</w:t>
            </w:r>
            <w:r>
              <w:t xml:space="preserve">: </w:t>
            </w:r>
          </w:p>
          <w:p w14:paraId="0D28FE42" w14:textId="77777777" w:rsidR="00FE19D9" w:rsidRPr="00583379" w:rsidRDefault="00FE19D9" w:rsidP="00592A41">
            <w:pPr>
              <w:rPr>
                <w:b/>
              </w:rPr>
            </w:pPr>
            <w:r w:rsidRPr="00892BCE">
              <w:t>Statutory registration number</w:t>
            </w:r>
            <w:r w:rsidRPr="00583379">
              <w:rPr>
                <w:b/>
              </w:rPr>
              <w:t xml:space="preserve">: </w:t>
            </w:r>
          </w:p>
          <w:p w14:paraId="78AED2F6" w14:textId="77777777" w:rsidR="00FE19D9" w:rsidRPr="00583379" w:rsidRDefault="00FE19D9" w:rsidP="00592A41">
            <w:pPr>
              <w:rPr>
                <w:b/>
              </w:rPr>
            </w:pPr>
            <w:r w:rsidRPr="00892BCE">
              <w:t>Full official address</w:t>
            </w:r>
            <w:r>
              <w:t xml:space="preserve">: </w:t>
            </w:r>
          </w:p>
          <w:p w14:paraId="65E00EEB" w14:textId="77777777" w:rsidR="00FE19D9" w:rsidRDefault="00FE19D9" w:rsidP="00592A41">
            <w:r w:rsidRPr="00892BCE">
              <w:t>VAT registration number</w:t>
            </w:r>
            <w:r>
              <w:t xml:space="preserve">: </w:t>
            </w:r>
          </w:p>
          <w:p w14:paraId="5FA92868" w14:textId="77777777" w:rsidR="00FE19D9" w:rsidRDefault="00FE19D9" w:rsidP="00592A41">
            <w:pPr>
              <w:rPr>
                <w:noProof/>
              </w:rPr>
            </w:pPr>
            <w:r>
              <w:rPr>
                <w:noProof/>
              </w:rPr>
              <w:t>(‘the person’)</w:t>
            </w:r>
          </w:p>
        </w:tc>
      </w:tr>
    </w:tbl>
    <w:p w14:paraId="0747D287" w14:textId="77777777" w:rsidR="00FE19D9" w:rsidRDefault="00FE19D9" w:rsidP="00FE19D9">
      <w:pPr>
        <w:jc w:val="both"/>
        <w:rPr>
          <w:i/>
        </w:rPr>
      </w:pPr>
    </w:p>
    <w:p w14:paraId="696432F9" w14:textId="77777777" w:rsidR="00FE19D9" w:rsidRDefault="00FE19D9" w:rsidP="00FE19D9">
      <w:pPr>
        <w:jc w:val="both"/>
      </w:pPr>
      <w:r w:rsidRPr="00FF6437">
        <w:t xml:space="preserve">The person is not required to submit the declaration on exclusion criteria if the same declaration has already been submitted for the purposes of another </w:t>
      </w:r>
      <w:r w:rsidRPr="009857B0">
        <w:t>award procedure of the same contracting authority,</w:t>
      </w:r>
      <w:r w:rsidRPr="00FF6437">
        <w:t xml:space="preserve"> provided the situation has not changed, and that the time that has elapsed since the issuing date of the declaration does not exceed one year.</w:t>
      </w:r>
    </w:p>
    <w:p w14:paraId="4404618F" w14:textId="77777777" w:rsidR="00FE19D9" w:rsidRDefault="00FE19D9" w:rsidP="00FE19D9">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t xml:space="preserve">same declaration on exclusion criteria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FE19D9" w:rsidRPr="000C2EE8" w14:paraId="5E85B51F" w14:textId="77777777" w:rsidTr="00592A41">
        <w:tc>
          <w:tcPr>
            <w:tcW w:w="2802" w:type="dxa"/>
            <w:shd w:val="clear" w:color="auto" w:fill="auto"/>
          </w:tcPr>
          <w:p w14:paraId="771F8263" w14:textId="77777777" w:rsidR="00FE19D9" w:rsidRPr="00BF7F29" w:rsidRDefault="00FE19D9" w:rsidP="00592A41">
            <w:pPr>
              <w:spacing w:before="100" w:beforeAutospacing="1" w:after="100" w:afterAutospacing="1"/>
              <w:jc w:val="center"/>
              <w:rPr>
                <w:b/>
              </w:rPr>
            </w:pPr>
            <w:r>
              <w:rPr>
                <w:b/>
              </w:rPr>
              <w:t>Date of the declaration</w:t>
            </w:r>
          </w:p>
        </w:tc>
        <w:tc>
          <w:tcPr>
            <w:tcW w:w="6662" w:type="dxa"/>
            <w:shd w:val="clear" w:color="auto" w:fill="auto"/>
          </w:tcPr>
          <w:p w14:paraId="0EDA0F32" w14:textId="77777777" w:rsidR="00FE19D9" w:rsidRPr="00BF7F29" w:rsidRDefault="00FE19D9" w:rsidP="00592A41">
            <w:pPr>
              <w:spacing w:before="100" w:beforeAutospacing="1" w:after="100" w:afterAutospacing="1"/>
              <w:jc w:val="center"/>
              <w:rPr>
                <w:b/>
              </w:rPr>
            </w:pPr>
            <w:r w:rsidRPr="00BF7F29">
              <w:rPr>
                <w:b/>
              </w:rPr>
              <w:t>Full reference to previous procedure</w:t>
            </w:r>
          </w:p>
        </w:tc>
      </w:tr>
      <w:tr w:rsidR="00FE19D9" w14:paraId="502A7F69" w14:textId="77777777" w:rsidTr="00592A41">
        <w:tc>
          <w:tcPr>
            <w:tcW w:w="2802" w:type="dxa"/>
            <w:shd w:val="clear" w:color="auto" w:fill="auto"/>
          </w:tcPr>
          <w:p w14:paraId="4A825CCC" w14:textId="77777777" w:rsidR="00FE19D9" w:rsidRPr="00AE5C0E" w:rsidRDefault="00FE19D9" w:rsidP="00592A41">
            <w:pPr>
              <w:spacing w:before="100" w:beforeAutospacing="1" w:after="100" w:afterAutospacing="1"/>
            </w:pPr>
          </w:p>
        </w:tc>
        <w:tc>
          <w:tcPr>
            <w:tcW w:w="6662" w:type="dxa"/>
            <w:shd w:val="clear" w:color="auto" w:fill="auto"/>
          </w:tcPr>
          <w:p w14:paraId="062EE597" w14:textId="77777777" w:rsidR="00FE19D9" w:rsidRDefault="00FE19D9" w:rsidP="00592A41">
            <w:pPr>
              <w:spacing w:before="100" w:beforeAutospacing="1" w:after="100" w:afterAutospacing="1"/>
            </w:pPr>
          </w:p>
        </w:tc>
      </w:tr>
    </w:tbl>
    <w:p w14:paraId="0966C9C5" w14:textId="77777777" w:rsidR="00FE19D9" w:rsidRDefault="00FE19D9" w:rsidP="00FE19D9"/>
    <w:p w14:paraId="47575040" w14:textId="77777777" w:rsidR="00FE19D9" w:rsidRPr="00A27E6C" w:rsidRDefault="00FE19D9" w:rsidP="00FE19D9">
      <w:pPr>
        <w:pStyle w:val="Title"/>
        <w:rPr>
          <w:noProof/>
          <w:sz w:val="28"/>
          <w:szCs w:val="28"/>
        </w:rPr>
      </w:pPr>
      <w:r w:rsidRPr="00A27E6C">
        <w:rPr>
          <w:noProof/>
          <w:sz w:val="28"/>
          <w:szCs w:val="28"/>
        </w:rPr>
        <w:t>I – Situations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6"/>
        <w:gridCol w:w="812"/>
        <w:gridCol w:w="707"/>
      </w:tblGrid>
      <w:tr w:rsidR="00FE19D9" w14:paraId="1210D16C" w14:textId="77777777" w:rsidTr="00D37D2D">
        <w:tc>
          <w:tcPr>
            <w:tcW w:w="8236" w:type="dxa"/>
            <w:shd w:val="clear" w:color="auto" w:fill="auto"/>
          </w:tcPr>
          <w:p w14:paraId="7BAE7E3D" w14:textId="77777777" w:rsidR="00FE19D9" w:rsidRPr="00216263" w:rsidRDefault="00FE19D9" w:rsidP="00FE19D9">
            <w:pPr>
              <w:numPr>
                <w:ilvl w:val="0"/>
                <w:numId w:val="2"/>
              </w:numPr>
              <w:spacing w:before="40" w:after="40" w:line="240" w:lineRule="auto"/>
              <w:jc w:val="both"/>
              <w:rPr>
                <w:rFonts w:cstheme="minorHAnsi"/>
                <w:noProof/>
              </w:rPr>
            </w:pPr>
            <w:r w:rsidRPr="00216263">
              <w:rPr>
                <w:rFonts w:cstheme="minorHAnsi"/>
                <w:noProof/>
              </w:rPr>
              <w:t xml:space="preserve"> declares that the above-mentioned person is in one of the following situations:</w:t>
            </w:r>
          </w:p>
        </w:tc>
        <w:tc>
          <w:tcPr>
            <w:tcW w:w="812" w:type="dxa"/>
            <w:shd w:val="clear" w:color="auto" w:fill="auto"/>
          </w:tcPr>
          <w:p w14:paraId="702DE5F0" w14:textId="77777777" w:rsidR="00FE19D9" w:rsidRDefault="00FE19D9" w:rsidP="00592A41">
            <w:pPr>
              <w:spacing w:before="40" w:after="40"/>
              <w:ind w:left="142"/>
              <w:jc w:val="both"/>
              <w:rPr>
                <w:noProof/>
              </w:rPr>
            </w:pPr>
            <w:r>
              <w:rPr>
                <w:noProof/>
              </w:rPr>
              <w:t>YES</w:t>
            </w:r>
          </w:p>
        </w:tc>
        <w:tc>
          <w:tcPr>
            <w:tcW w:w="707" w:type="dxa"/>
            <w:shd w:val="clear" w:color="auto" w:fill="auto"/>
          </w:tcPr>
          <w:p w14:paraId="2BDB2B17" w14:textId="77777777" w:rsidR="00FE19D9" w:rsidRDefault="00FE19D9" w:rsidP="00592A41">
            <w:pPr>
              <w:spacing w:before="40" w:after="40"/>
              <w:ind w:left="142"/>
              <w:jc w:val="both"/>
              <w:rPr>
                <w:noProof/>
              </w:rPr>
            </w:pPr>
            <w:r>
              <w:rPr>
                <w:noProof/>
              </w:rPr>
              <w:t>NO</w:t>
            </w:r>
          </w:p>
        </w:tc>
      </w:tr>
      <w:tr w:rsidR="00FE19D9" w14:paraId="75E40995" w14:textId="77777777" w:rsidTr="00D37D2D">
        <w:tc>
          <w:tcPr>
            <w:tcW w:w="8236" w:type="dxa"/>
            <w:shd w:val="clear" w:color="auto" w:fill="auto"/>
          </w:tcPr>
          <w:p w14:paraId="2A3EDB53" w14:textId="77777777" w:rsidR="00FE19D9" w:rsidRPr="00216263" w:rsidRDefault="00FE19D9" w:rsidP="00FE19D9">
            <w:pPr>
              <w:pStyle w:val="Text1"/>
              <w:numPr>
                <w:ilvl w:val="0"/>
                <w:numId w:val="1"/>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legislation or regulations;</w:t>
            </w:r>
          </w:p>
        </w:tc>
        <w:tc>
          <w:tcPr>
            <w:tcW w:w="812" w:type="dxa"/>
            <w:shd w:val="clear" w:color="auto" w:fill="auto"/>
          </w:tcPr>
          <w:p w14:paraId="4870D6BE" w14:textId="77777777" w:rsidR="00FE19D9" w:rsidRDefault="00FE19D9" w:rsidP="00592A41">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707" w:type="dxa"/>
            <w:shd w:val="clear" w:color="auto" w:fill="auto"/>
          </w:tcPr>
          <w:p w14:paraId="2BEB1DD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r>
      <w:tr w:rsidR="00FE19D9" w14:paraId="033AE834" w14:textId="77777777" w:rsidTr="00D37D2D">
        <w:tc>
          <w:tcPr>
            <w:tcW w:w="8236" w:type="dxa"/>
            <w:shd w:val="clear" w:color="auto" w:fill="auto"/>
          </w:tcPr>
          <w:p w14:paraId="4850827A" w14:textId="77777777" w:rsidR="00FE19D9" w:rsidRPr="00216263" w:rsidRDefault="00FE19D9" w:rsidP="00FE19D9">
            <w:pPr>
              <w:pStyle w:val="Text1"/>
              <w:numPr>
                <w:ilvl w:val="0"/>
                <w:numId w:val="1"/>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has been established by a final judgement or a final administrative decision that the person is in breach of its obligations relating to the payment of taxes or social security contributions in accordance with the applicable law;</w:t>
            </w:r>
          </w:p>
        </w:tc>
        <w:tc>
          <w:tcPr>
            <w:tcW w:w="812" w:type="dxa"/>
            <w:shd w:val="clear" w:color="auto" w:fill="auto"/>
          </w:tcPr>
          <w:p w14:paraId="53AA6B2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sidR="00136DCD">
              <w:rPr>
                <w:noProof/>
              </w:rPr>
            </w:r>
            <w:r w:rsidR="00136DCD">
              <w:rPr>
                <w:noProof/>
              </w:rPr>
              <w:fldChar w:fldCharType="separate"/>
            </w:r>
            <w:r>
              <w:rPr>
                <w:noProof/>
              </w:rPr>
              <w:fldChar w:fldCharType="end"/>
            </w:r>
            <w:bookmarkEnd w:id="0"/>
          </w:p>
        </w:tc>
        <w:tc>
          <w:tcPr>
            <w:tcW w:w="707" w:type="dxa"/>
            <w:shd w:val="clear" w:color="auto" w:fill="auto"/>
          </w:tcPr>
          <w:p w14:paraId="4BDD48B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r>
      <w:tr w:rsidR="00D37D2D" w14:paraId="0A83BF3F" w14:textId="45D8751A" w:rsidTr="00D37D2D">
        <w:tc>
          <w:tcPr>
            <w:tcW w:w="8236" w:type="dxa"/>
            <w:shd w:val="clear" w:color="auto" w:fill="auto"/>
          </w:tcPr>
          <w:p w14:paraId="05EAB8F5" w14:textId="77777777" w:rsidR="00D37D2D" w:rsidRPr="00216263" w:rsidRDefault="00D37D2D" w:rsidP="00FE19D9">
            <w:pPr>
              <w:pStyle w:val="Text1"/>
              <w:numPr>
                <w:ilvl w:val="0"/>
                <w:numId w:val="1"/>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has been established by a final judgement or a final administrative decision that the person is guilty of grave professional misconduct by having violated applicable laws or regulations or ethical standards of the profession to which the person belongs, or by </w:t>
            </w:r>
            <w:r w:rsidRPr="00216263">
              <w:rPr>
                <w:rFonts w:asciiTheme="minorHAnsi" w:hAnsiTheme="minorHAnsi" w:cstheme="minorHAnsi"/>
                <w:noProof/>
                <w:sz w:val="22"/>
                <w:szCs w:val="22"/>
              </w:rPr>
              <w:lastRenderedPageBreak/>
              <w:t>having engaged in any wrongful conduct which has an impact on its professional credibity where such conduct denotes wrongful intent or gross negligence, including, in particular, any of the following:</w:t>
            </w:r>
          </w:p>
        </w:tc>
        <w:tc>
          <w:tcPr>
            <w:tcW w:w="1519" w:type="dxa"/>
            <w:gridSpan w:val="2"/>
            <w:shd w:val="clear" w:color="auto" w:fill="auto"/>
          </w:tcPr>
          <w:p w14:paraId="1C1142D6" w14:textId="52CD86D3" w:rsidR="00D37D2D" w:rsidRDefault="00D37D2D" w:rsidP="00592A41">
            <w:pPr>
              <w:spacing w:before="240" w:after="120"/>
              <w:jc w:val="both"/>
              <w:rPr>
                <w:noProof/>
              </w:rPr>
            </w:pPr>
          </w:p>
        </w:tc>
      </w:tr>
      <w:tr w:rsidR="00FE19D9" w14:paraId="4AB99119" w14:textId="77777777" w:rsidTr="00D37D2D">
        <w:tc>
          <w:tcPr>
            <w:tcW w:w="8236" w:type="dxa"/>
            <w:shd w:val="clear" w:color="auto" w:fill="auto"/>
          </w:tcPr>
          <w:p w14:paraId="7B4C9376"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1" w:name="_DV_C368"/>
            <w:r w:rsidRPr="00216263">
              <w:rPr>
                <w:rFonts w:asciiTheme="minorHAnsi" w:hAnsiTheme="minorHAnsi" w:cstheme="minorHAnsi"/>
                <w:color w:val="000000"/>
                <w:sz w:val="22"/>
                <w:szCs w:val="22"/>
              </w:rPr>
              <w:t>(i) fraudulently or negligently misrepresenting information required for the verification of the absence of grounds for exclusion or the fulfilment of eligibility or selection criteria or in the performance of a contract or an agreement;</w:t>
            </w:r>
            <w:bookmarkEnd w:id="1"/>
          </w:p>
        </w:tc>
        <w:tc>
          <w:tcPr>
            <w:tcW w:w="812" w:type="dxa"/>
            <w:shd w:val="clear" w:color="auto" w:fill="auto"/>
          </w:tcPr>
          <w:p w14:paraId="43C2079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707" w:type="dxa"/>
            <w:shd w:val="clear" w:color="auto" w:fill="auto"/>
          </w:tcPr>
          <w:p w14:paraId="05A94B4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r>
      <w:tr w:rsidR="00FE19D9" w14:paraId="6713B391" w14:textId="77777777" w:rsidTr="00D37D2D">
        <w:tc>
          <w:tcPr>
            <w:tcW w:w="8236" w:type="dxa"/>
            <w:shd w:val="clear" w:color="auto" w:fill="auto"/>
          </w:tcPr>
          <w:p w14:paraId="4C004FA9"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2" w:name="_DV_C369"/>
            <w:r w:rsidRPr="00216263">
              <w:rPr>
                <w:rFonts w:asciiTheme="minorHAnsi" w:hAnsiTheme="minorHAnsi" w:cstheme="minorHAnsi"/>
                <w:color w:val="000000"/>
                <w:sz w:val="22"/>
                <w:szCs w:val="22"/>
              </w:rPr>
              <w:t>(ii) entering into agreement with other persons with the aim of distorting competition;</w:t>
            </w:r>
            <w:bookmarkEnd w:id="2"/>
          </w:p>
        </w:tc>
        <w:tc>
          <w:tcPr>
            <w:tcW w:w="812" w:type="dxa"/>
            <w:shd w:val="clear" w:color="auto" w:fill="auto"/>
          </w:tcPr>
          <w:p w14:paraId="42FCEF9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707" w:type="dxa"/>
            <w:shd w:val="clear" w:color="auto" w:fill="auto"/>
          </w:tcPr>
          <w:p w14:paraId="7C8074F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r>
      <w:tr w:rsidR="00FE19D9" w14:paraId="121DEDEB" w14:textId="77777777" w:rsidTr="00D37D2D">
        <w:tc>
          <w:tcPr>
            <w:tcW w:w="8236" w:type="dxa"/>
            <w:shd w:val="clear" w:color="auto" w:fill="auto"/>
          </w:tcPr>
          <w:p w14:paraId="79DCB67C"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3" w:name="_DV_C371"/>
            <w:r w:rsidRPr="00216263">
              <w:rPr>
                <w:rFonts w:asciiTheme="minorHAnsi" w:hAnsiTheme="minorHAnsi" w:cstheme="minorHAnsi"/>
                <w:color w:val="000000"/>
                <w:sz w:val="22"/>
                <w:szCs w:val="22"/>
              </w:rPr>
              <w:t>(iii) violating intellectual property rights;</w:t>
            </w:r>
            <w:bookmarkEnd w:id="3"/>
          </w:p>
        </w:tc>
        <w:tc>
          <w:tcPr>
            <w:tcW w:w="812" w:type="dxa"/>
            <w:shd w:val="clear" w:color="auto" w:fill="auto"/>
          </w:tcPr>
          <w:p w14:paraId="2351BA1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707" w:type="dxa"/>
            <w:shd w:val="clear" w:color="auto" w:fill="auto"/>
          </w:tcPr>
          <w:p w14:paraId="115C044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r>
      <w:tr w:rsidR="00FE19D9" w14:paraId="71DE5D5D" w14:textId="77777777" w:rsidTr="00D37D2D">
        <w:tc>
          <w:tcPr>
            <w:tcW w:w="8236" w:type="dxa"/>
            <w:shd w:val="clear" w:color="auto" w:fill="auto"/>
          </w:tcPr>
          <w:p w14:paraId="213D1216"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4" w:name="_DV_C372"/>
            <w:r w:rsidRPr="00216263">
              <w:rPr>
                <w:rFonts w:asciiTheme="minorHAnsi" w:hAnsiTheme="minorHAnsi" w:cstheme="minorHAnsi"/>
                <w:color w:val="000000"/>
                <w:sz w:val="22"/>
                <w:szCs w:val="22"/>
              </w:rPr>
              <w:t>(iv) attempting to influence the decision-making process of the contracting authority during the award procedure;</w:t>
            </w:r>
            <w:bookmarkEnd w:id="4"/>
          </w:p>
        </w:tc>
        <w:tc>
          <w:tcPr>
            <w:tcW w:w="812" w:type="dxa"/>
            <w:shd w:val="clear" w:color="auto" w:fill="auto"/>
          </w:tcPr>
          <w:p w14:paraId="3EEB94E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707" w:type="dxa"/>
            <w:shd w:val="clear" w:color="auto" w:fill="auto"/>
          </w:tcPr>
          <w:p w14:paraId="6EBD5E7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r>
      <w:tr w:rsidR="00FE19D9" w14:paraId="4025B6C3" w14:textId="77777777" w:rsidTr="00D37D2D">
        <w:tc>
          <w:tcPr>
            <w:tcW w:w="8236" w:type="dxa"/>
            <w:shd w:val="clear" w:color="auto" w:fill="auto"/>
          </w:tcPr>
          <w:p w14:paraId="7AB09A1D" w14:textId="77777777" w:rsidR="00FE19D9" w:rsidRPr="00216263" w:rsidRDefault="00FE19D9" w:rsidP="00592A41">
            <w:pPr>
              <w:pStyle w:val="Text1"/>
              <w:spacing w:before="40" w:after="40"/>
              <w:ind w:left="709"/>
              <w:rPr>
                <w:rFonts w:asciiTheme="minorHAnsi" w:hAnsiTheme="minorHAnsi" w:cstheme="minorHAnsi"/>
                <w:color w:val="000000"/>
                <w:sz w:val="22"/>
                <w:szCs w:val="22"/>
              </w:rPr>
            </w:pPr>
            <w:bookmarkStart w:id="5" w:name="_DV_C373"/>
            <w:r w:rsidRPr="00216263">
              <w:rPr>
                <w:rFonts w:asciiTheme="minorHAnsi" w:hAnsiTheme="minorHAnsi" w:cstheme="minorHAnsi"/>
                <w:color w:val="000000"/>
                <w:sz w:val="22"/>
                <w:szCs w:val="22"/>
                <w:lang w:eastAsia="en-GB"/>
              </w:rPr>
              <w:t xml:space="preserve">(v) attempting to obtain confidential information that may confer upon </w:t>
            </w:r>
            <w:proofErr w:type="gramStart"/>
            <w:r w:rsidRPr="00216263">
              <w:rPr>
                <w:rFonts w:asciiTheme="minorHAnsi" w:hAnsiTheme="minorHAnsi" w:cstheme="minorHAnsi"/>
                <w:color w:val="000000"/>
                <w:sz w:val="22"/>
                <w:szCs w:val="22"/>
                <w:lang w:eastAsia="en-GB"/>
              </w:rPr>
              <w:t>it</w:t>
            </w:r>
            <w:proofErr w:type="gramEnd"/>
            <w:r w:rsidRPr="00216263">
              <w:rPr>
                <w:rFonts w:asciiTheme="minorHAnsi" w:hAnsiTheme="minorHAnsi" w:cstheme="minorHAnsi"/>
                <w:color w:val="000000"/>
                <w:sz w:val="22"/>
                <w:szCs w:val="22"/>
                <w:lang w:eastAsia="en-GB"/>
              </w:rPr>
              <w:t xml:space="preserve"> undue advantages in the award procedure</w:t>
            </w:r>
            <w:bookmarkEnd w:id="5"/>
            <w:r w:rsidRPr="00216263">
              <w:rPr>
                <w:rFonts w:asciiTheme="minorHAnsi" w:hAnsiTheme="minorHAnsi" w:cstheme="minorHAnsi"/>
                <w:b/>
                <w:i/>
                <w:color w:val="000000"/>
                <w:sz w:val="22"/>
                <w:szCs w:val="22"/>
                <w:lang w:eastAsia="en-GB"/>
              </w:rPr>
              <w:t xml:space="preserve">; </w:t>
            </w:r>
          </w:p>
        </w:tc>
        <w:tc>
          <w:tcPr>
            <w:tcW w:w="812" w:type="dxa"/>
            <w:shd w:val="clear" w:color="auto" w:fill="auto"/>
          </w:tcPr>
          <w:p w14:paraId="641548F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707" w:type="dxa"/>
            <w:shd w:val="clear" w:color="auto" w:fill="auto"/>
          </w:tcPr>
          <w:p w14:paraId="1F9C098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r>
      <w:tr w:rsidR="00FE19D9" w14:paraId="2E758398" w14:textId="77777777" w:rsidTr="00D37D2D">
        <w:tc>
          <w:tcPr>
            <w:tcW w:w="8236" w:type="dxa"/>
            <w:shd w:val="clear" w:color="auto" w:fill="auto"/>
          </w:tcPr>
          <w:p w14:paraId="01E13E52" w14:textId="77777777" w:rsidR="00FE19D9" w:rsidRPr="00216263" w:rsidRDefault="00FE19D9" w:rsidP="00FE19D9">
            <w:pPr>
              <w:pStyle w:val="Text1"/>
              <w:numPr>
                <w:ilvl w:val="0"/>
                <w:numId w:val="1"/>
              </w:numPr>
              <w:spacing w:before="40" w:after="40"/>
              <w:ind w:left="357" w:hanging="357"/>
              <w:rPr>
                <w:rFonts w:asciiTheme="minorHAnsi" w:hAnsiTheme="minorHAnsi" w:cstheme="minorHAnsi"/>
                <w:color w:val="000000"/>
                <w:sz w:val="22"/>
                <w:szCs w:val="22"/>
                <w:lang w:eastAsia="en-GB"/>
              </w:rPr>
            </w:pPr>
            <w:r w:rsidRPr="00216263">
              <w:rPr>
                <w:rFonts w:asciiTheme="minorHAnsi" w:hAnsiTheme="minorHAnsi" w:cstheme="minorHAnsi"/>
                <w:noProof/>
                <w:sz w:val="22"/>
                <w:szCs w:val="22"/>
              </w:rPr>
              <w:t>it has been established by a final judgement that the person is guilty of any of the following:</w:t>
            </w:r>
          </w:p>
        </w:tc>
        <w:tc>
          <w:tcPr>
            <w:tcW w:w="1519" w:type="dxa"/>
            <w:gridSpan w:val="2"/>
            <w:shd w:val="clear" w:color="auto" w:fill="auto"/>
          </w:tcPr>
          <w:p w14:paraId="39207D59" w14:textId="77777777" w:rsidR="00FE19D9" w:rsidRDefault="00FE19D9" w:rsidP="00592A41">
            <w:pPr>
              <w:spacing w:before="240" w:after="120"/>
              <w:jc w:val="both"/>
              <w:rPr>
                <w:noProof/>
              </w:rPr>
            </w:pPr>
          </w:p>
        </w:tc>
      </w:tr>
      <w:tr w:rsidR="00FE19D9" w14:paraId="3A08F399" w14:textId="77777777" w:rsidTr="00D37D2D">
        <w:tc>
          <w:tcPr>
            <w:tcW w:w="8236" w:type="dxa"/>
            <w:shd w:val="clear" w:color="auto" w:fill="auto"/>
          </w:tcPr>
          <w:p w14:paraId="6D463AE7" w14:textId="77777777" w:rsidR="00FE19D9" w:rsidRPr="00216263" w:rsidRDefault="00FE19D9" w:rsidP="00592A41">
            <w:pPr>
              <w:pStyle w:val="Text1"/>
              <w:spacing w:before="40" w:after="40"/>
              <w:ind w:left="709"/>
              <w:rPr>
                <w:rFonts w:asciiTheme="minorHAnsi" w:hAnsiTheme="minorHAnsi" w:cstheme="minorHAnsi"/>
                <w:noProof/>
                <w:sz w:val="22"/>
                <w:szCs w:val="22"/>
              </w:rPr>
            </w:pPr>
            <w:r w:rsidRPr="00216263">
              <w:rPr>
                <w:rFonts w:asciiTheme="minorHAnsi" w:hAnsiTheme="minorHAnsi" w:cstheme="minorHAnsi"/>
                <w:color w:val="000000"/>
                <w:sz w:val="22"/>
                <w:szCs w:val="22"/>
              </w:rPr>
              <w:t>(i) fraud</w:t>
            </w:r>
            <w:bookmarkStart w:id="6" w:name="_DV_C378"/>
            <w:r w:rsidRPr="00216263">
              <w:rPr>
                <w:rFonts w:asciiTheme="minorHAnsi" w:hAnsiTheme="minorHAnsi" w:cstheme="minorHAnsi"/>
                <w:color w:val="000000"/>
                <w:sz w:val="22"/>
                <w:szCs w:val="22"/>
              </w:rPr>
              <w:t>;</w:t>
            </w:r>
            <w:bookmarkEnd w:id="6"/>
          </w:p>
        </w:tc>
        <w:tc>
          <w:tcPr>
            <w:tcW w:w="812" w:type="dxa"/>
            <w:shd w:val="clear" w:color="auto" w:fill="auto"/>
          </w:tcPr>
          <w:p w14:paraId="3A4EA43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707" w:type="dxa"/>
            <w:shd w:val="clear" w:color="auto" w:fill="auto"/>
          </w:tcPr>
          <w:p w14:paraId="75FE5B7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r>
      <w:tr w:rsidR="00FE19D9" w14:paraId="156BB31F" w14:textId="77777777" w:rsidTr="00D37D2D">
        <w:tc>
          <w:tcPr>
            <w:tcW w:w="8236" w:type="dxa"/>
            <w:shd w:val="clear" w:color="auto" w:fill="auto"/>
          </w:tcPr>
          <w:p w14:paraId="0476141F"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7" w:name="_DV_C379"/>
            <w:r w:rsidRPr="00216263">
              <w:rPr>
                <w:rFonts w:asciiTheme="minorHAnsi" w:hAnsiTheme="minorHAnsi" w:cstheme="minorHAnsi"/>
                <w:color w:val="000000"/>
                <w:sz w:val="22"/>
                <w:szCs w:val="22"/>
              </w:rPr>
              <w:t>(ii) corruption</w:t>
            </w:r>
            <w:bookmarkStart w:id="8" w:name="_DV_C383"/>
            <w:bookmarkEnd w:id="7"/>
            <w:r w:rsidRPr="00216263">
              <w:rPr>
                <w:rFonts w:asciiTheme="minorHAnsi" w:hAnsiTheme="minorHAnsi" w:cstheme="minorHAnsi"/>
                <w:color w:val="000000"/>
                <w:sz w:val="22"/>
                <w:szCs w:val="22"/>
              </w:rPr>
              <w:t>;</w:t>
            </w:r>
            <w:bookmarkEnd w:id="8"/>
          </w:p>
        </w:tc>
        <w:tc>
          <w:tcPr>
            <w:tcW w:w="812" w:type="dxa"/>
            <w:shd w:val="clear" w:color="auto" w:fill="auto"/>
          </w:tcPr>
          <w:p w14:paraId="40EE8D1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707" w:type="dxa"/>
            <w:shd w:val="clear" w:color="auto" w:fill="auto"/>
          </w:tcPr>
          <w:p w14:paraId="1AA70B5D"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r>
      <w:tr w:rsidR="00FE19D9" w14:paraId="70BA066B" w14:textId="77777777" w:rsidTr="00D37D2D">
        <w:tc>
          <w:tcPr>
            <w:tcW w:w="8236" w:type="dxa"/>
            <w:shd w:val="clear" w:color="auto" w:fill="auto"/>
          </w:tcPr>
          <w:p w14:paraId="5FC378E9"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9" w:name="_DV_C384"/>
            <w:r w:rsidRPr="00216263">
              <w:rPr>
                <w:rFonts w:asciiTheme="minorHAnsi" w:hAnsiTheme="minorHAnsi" w:cstheme="minorHAnsi"/>
                <w:color w:val="000000"/>
                <w:sz w:val="22"/>
                <w:szCs w:val="22"/>
                <w:lang w:eastAsia="en-GB"/>
              </w:rPr>
              <w:t>(iii)</w:t>
            </w:r>
            <w:bookmarkStart w:id="10" w:name="_DV_M250"/>
            <w:bookmarkEnd w:id="9"/>
            <w:bookmarkEnd w:id="10"/>
            <w:r w:rsidRPr="00216263">
              <w:rPr>
                <w:rFonts w:asciiTheme="minorHAnsi" w:hAnsiTheme="minorHAnsi" w:cstheme="minorHAnsi"/>
                <w:color w:val="000000"/>
                <w:sz w:val="22"/>
                <w:szCs w:val="22"/>
                <w:lang w:eastAsia="en-GB"/>
              </w:rPr>
              <w:t xml:space="preserve"> conduct related to a criminal organisation</w:t>
            </w:r>
            <w:bookmarkStart w:id="11" w:name="_DV_C387"/>
            <w:r w:rsidRPr="00216263">
              <w:rPr>
                <w:rFonts w:asciiTheme="minorHAnsi" w:hAnsiTheme="minorHAnsi" w:cstheme="minorHAnsi"/>
                <w:color w:val="000000"/>
                <w:sz w:val="22"/>
                <w:szCs w:val="22"/>
                <w:lang w:eastAsia="en-GB"/>
              </w:rPr>
              <w:t>;</w:t>
            </w:r>
            <w:bookmarkEnd w:id="11"/>
          </w:p>
        </w:tc>
        <w:tc>
          <w:tcPr>
            <w:tcW w:w="812" w:type="dxa"/>
            <w:shd w:val="clear" w:color="auto" w:fill="auto"/>
          </w:tcPr>
          <w:p w14:paraId="69027BE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707" w:type="dxa"/>
            <w:shd w:val="clear" w:color="auto" w:fill="auto"/>
          </w:tcPr>
          <w:p w14:paraId="1F573C8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r>
      <w:tr w:rsidR="00FE19D9" w14:paraId="15DBBAF7" w14:textId="77777777" w:rsidTr="00D37D2D">
        <w:tc>
          <w:tcPr>
            <w:tcW w:w="8236" w:type="dxa"/>
            <w:shd w:val="clear" w:color="auto" w:fill="auto"/>
          </w:tcPr>
          <w:p w14:paraId="2B952EFC" w14:textId="77777777" w:rsidR="00FE19D9" w:rsidRPr="00216263" w:rsidRDefault="00FE19D9" w:rsidP="00592A41">
            <w:pPr>
              <w:pStyle w:val="Text1"/>
              <w:spacing w:before="40" w:after="40"/>
              <w:ind w:left="709"/>
              <w:rPr>
                <w:rFonts w:asciiTheme="minorHAnsi" w:hAnsiTheme="minorHAnsi" w:cstheme="minorHAnsi"/>
                <w:noProof/>
                <w:sz w:val="22"/>
                <w:szCs w:val="22"/>
              </w:rPr>
            </w:pPr>
            <w:r w:rsidRPr="00216263">
              <w:rPr>
                <w:rFonts w:asciiTheme="minorHAnsi" w:hAnsiTheme="minorHAnsi" w:cstheme="minorHAnsi"/>
                <w:color w:val="000000"/>
                <w:sz w:val="22"/>
                <w:szCs w:val="22"/>
              </w:rPr>
              <w:t>(iv)</w:t>
            </w:r>
            <w:bookmarkStart w:id="12" w:name="_DV_M251"/>
            <w:bookmarkEnd w:id="12"/>
            <w:r w:rsidRPr="00216263">
              <w:rPr>
                <w:rFonts w:asciiTheme="minorHAnsi" w:hAnsiTheme="minorHAnsi" w:cstheme="minorHAnsi"/>
                <w:color w:val="000000"/>
                <w:sz w:val="22"/>
                <w:szCs w:val="22"/>
              </w:rPr>
              <w:t xml:space="preserve"> </w:t>
            </w:r>
            <w:r w:rsidRPr="00216263">
              <w:rPr>
                <w:rFonts w:asciiTheme="minorHAnsi" w:hAnsiTheme="minorHAnsi" w:cstheme="minorHAnsi"/>
                <w:bCs/>
                <w:iCs/>
                <w:sz w:val="22"/>
                <w:szCs w:val="22"/>
              </w:rPr>
              <w:t>money laundering</w:t>
            </w:r>
            <w:bookmarkStart w:id="13" w:name="_DV_C391"/>
            <w:r w:rsidRPr="00216263">
              <w:rPr>
                <w:rFonts w:asciiTheme="minorHAnsi" w:hAnsiTheme="minorHAnsi" w:cstheme="minorHAnsi"/>
                <w:color w:val="000000"/>
                <w:sz w:val="22"/>
                <w:szCs w:val="22"/>
              </w:rPr>
              <w:t xml:space="preserve"> or</w:t>
            </w:r>
            <w:bookmarkStart w:id="14" w:name="_DV_M252"/>
            <w:bookmarkEnd w:id="13"/>
            <w:bookmarkEnd w:id="14"/>
            <w:r w:rsidRPr="00216263">
              <w:rPr>
                <w:rFonts w:asciiTheme="minorHAnsi" w:hAnsiTheme="minorHAnsi" w:cstheme="minorHAnsi"/>
                <w:bCs/>
                <w:iCs/>
                <w:sz w:val="22"/>
                <w:szCs w:val="22"/>
              </w:rPr>
              <w:t xml:space="preserve"> terrorist financing</w:t>
            </w:r>
            <w:bookmarkStart w:id="15" w:name="_DV_C394"/>
            <w:r w:rsidRPr="00216263">
              <w:rPr>
                <w:rFonts w:asciiTheme="minorHAnsi" w:hAnsiTheme="minorHAnsi" w:cstheme="minorHAnsi"/>
                <w:color w:val="000000"/>
                <w:sz w:val="22"/>
                <w:szCs w:val="22"/>
              </w:rPr>
              <w:t>;</w:t>
            </w:r>
            <w:bookmarkEnd w:id="15"/>
          </w:p>
        </w:tc>
        <w:tc>
          <w:tcPr>
            <w:tcW w:w="812" w:type="dxa"/>
            <w:shd w:val="clear" w:color="auto" w:fill="auto"/>
          </w:tcPr>
          <w:p w14:paraId="1538339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707" w:type="dxa"/>
            <w:shd w:val="clear" w:color="auto" w:fill="auto"/>
          </w:tcPr>
          <w:p w14:paraId="2821057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r>
      <w:tr w:rsidR="00FE19D9" w14:paraId="5E245B6C" w14:textId="77777777" w:rsidTr="00D37D2D">
        <w:tc>
          <w:tcPr>
            <w:tcW w:w="8236" w:type="dxa"/>
            <w:shd w:val="clear" w:color="auto" w:fill="auto"/>
          </w:tcPr>
          <w:p w14:paraId="29A05E90"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16" w:name="_DV_C395"/>
            <w:r w:rsidRPr="00216263">
              <w:rPr>
                <w:rFonts w:asciiTheme="minorHAnsi" w:hAnsiTheme="minorHAnsi" w:cstheme="minorHAnsi"/>
                <w:color w:val="000000"/>
                <w:sz w:val="22"/>
                <w:szCs w:val="22"/>
              </w:rPr>
              <w:t xml:space="preserve">(v) </w:t>
            </w:r>
            <w:bookmarkStart w:id="17" w:name="_DV_M253"/>
            <w:bookmarkEnd w:id="16"/>
            <w:bookmarkEnd w:id="17"/>
            <w:r w:rsidRPr="00216263">
              <w:rPr>
                <w:rFonts w:asciiTheme="minorHAnsi" w:hAnsiTheme="minorHAnsi" w:cstheme="minorHAnsi"/>
                <w:bCs/>
                <w:iCs/>
                <w:sz w:val="22"/>
                <w:szCs w:val="22"/>
              </w:rPr>
              <w:t>terrorist offences</w:t>
            </w:r>
            <w:bookmarkStart w:id="18" w:name="_DV_C397"/>
            <w:r w:rsidRPr="00216263">
              <w:rPr>
                <w:rFonts w:asciiTheme="minorHAnsi" w:hAnsiTheme="minorHAnsi" w:cstheme="minorHAnsi"/>
                <w:color w:val="000000"/>
                <w:sz w:val="22"/>
                <w:szCs w:val="22"/>
              </w:rPr>
              <w:t xml:space="preserve"> or offences linked to terrorist activities, </w:t>
            </w:r>
            <w:bookmarkStart w:id="19" w:name="_DV_C399"/>
            <w:bookmarkEnd w:id="18"/>
            <w:r w:rsidRPr="00216263">
              <w:rPr>
                <w:rFonts w:asciiTheme="minorHAnsi" w:hAnsiTheme="minorHAnsi" w:cstheme="minorHAnsi"/>
                <w:color w:val="000000"/>
                <w:sz w:val="22"/>
                <w:szCs w:val="22"/>
              </w:rPr>
              <w:t xml:space="preserve">or inciting, aiding, </w:t>
            </w:r>
            <w:proofErr w:type="gramStart"/>
            <w:r w:rsidRPr="00216263">
              <w:rPr>
                <w:rFonts w:asciiTheme="minorHAnsi" w:hAnsiTheme="minorHAnsi" w:cstheme="minorHAnsi"/>
                <w:color w:val="000000"/>
                <w:sz w:val="22"/>
                <w:szCs w:val="22"/>
              </w:rPr>
              <w:t>abetting</w:t>
            </w:r>
            <w:proofErr w:type="gramEnd"/>
            <w:r w:rsidRPr="00216263">
              <w:rPr>
                <w:rFonts w:asciiTheme="minorHAnsi" w:hAnsiTheme="minorHAnsi" w:cstheme="minorHAnsi"/>
                <w:color w:val="000000"/>
                <w:sz w:val="22"/>
                <w:szCs w:val="22"/>
              </w:rPr>
              <w:t xml:space="preserve"> or attempting to commit such offences;</w:t>
            </w:r>
            <w:bookmarkEnd w:id="19"/>
          </w:p>
        </w:tc>
        <w:tc>
          <w:tcPr>
            <w:tcW w:w="812" w:type="dxa"/>
            <w:shd w:val="clear" w:color="auto" w:fill="auto"/>
          </w:tcPr>
          <w:p w14:paraId="0858831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707" w:type="dxa"/>
            <w:shd w:val="clear" w:color="auto" w:fill="auto"/>
          </w:tcPr>
          <w:p w14:paraId="46A90B5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r>
      <w:tr w:rsidR="00FE19D9" w14:paraId="62A10CFC" w14:textId="77777777" w:rsidTr="00D37D2D">
        <w:tc>
          <w:tcPr>
            <w:tcW w:w="8236" w:type="dxa"/>
            <w:shd w:val="clear" w:color="auto" w:fill="auto"/>
          </w:tcPr>
          <w:p w14:paraId="33D42A22" w14:textId="77777777" w:rsidR="00FE19D9" w:rsidRPr="00216263" w:rsidRDefault="00FE19D9" w:rsidP="00592A41">
            <w:pPr>
              <w:pStyle w:val="Text1"/>
              <w:spacing w:before="40" w:after="40"/>
              <w:ind w:left="709"/>
              <w:rPr>
                <w:rFonts w:asciiTheme="minorHAnsi" w:hAnsiTheme="minorHAnsi" w:cstheme="minorHAnsi"/>
                <w:color w:val="000000"/>
                <w:sz w:val="22"/>
                <w:szCs w:val="22"/>
              </w:rPr>
            </w:pPr>
            <w:bookmarkStart w:id="20" w:name="_DV_C400"/>
            <w:r w:rsidRPr="00216263">
              <w:rPr>
                <w:rFonts w:asciiTheme="minorHAnsi" w:hAnsiTheme="minorHAnsi" w:cstheme="minorHAnsi"/>
                <w:color w:val="000000"/>
                <w:sz w:val="22"/>
                <w:szCs w:val="22"/>
              </w:rPr>
              <w:t xml:space="preserve">(vi) </w:t>
            </w:r>
            <w:bookmarkStart w:id="21" w:name="_DV_M254"/>
            <w:bookmarkEnd w:id="20"/>
            <w:bookmarkEnd w:id="21"/>
            <w:r w:rsidRPr="00216263">
              <w:rPr>
                <w:rFonts w:asciiTheme="minorHAnsi" w:hAnsiTheme="minorHAnsi" w:cstheme="minorHAnsi"/>
                <w:bCs/>
                <w:iCs/>
                <w:sz w:val="22"/>
                <w:szCs w:val="22"/>
              </w:rPr>
              <w:t>child labour or other offences concerning trafficking in human beings</w:t>
            </w:r>
            <w:bookmarkStart w:id="22" w:name="_DV_C404"/>
            <w:r w:rsidRPr="00216263">
              <w:rPr>
                <w:rFonts w:asciiTheme="minorHAnsi" w:hAnsiTheme="minorHAnsi" w:cstheme="minorHAnsi"/>
                <w:color w:val="000000"/>
                <w:sz w:val="22"/>
                <w:szCs w:val="22"/>
              </w:rPr>
              <w:t>;</w:t>
            </w:r>
            <w:bookmarkEnd w:id="22"/>
          </w:p>
        </w:tc>
        <w:tc>
          <w:tcPr>
            <w:tcW w:w="812" w:type="dxa"/>
            <w:shd w:val="clear" w:color="auto" w:fill="auto"/>
          </w:tcPr>
          <w:p w14:paraId="6D61236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707" w:type="dxa"/>
            <w:shd w:val="clear" w:color="auto" w:fill="auto"/>
          </w:tcPr>
          <w:p w14:paraId="42982A71"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r>
      <w:tr w:rsidR="00FE19D9" w14:paraId="59477D2B" w14:textId="77777777" w:rsidTr="00D37D2D">
        <w:tc>
          <w:tcPr>
            <w:tcW w:w="8236" w:type="dxa"/>
            <w:shd w:val="clear" w:color="auto" w:fill="auto"/>
          </w:tcPr>
          <w:p w14:paraId="577C1AE1" w14:textId="77777777" w:rsidR="00FE19D9" w:rsidRPr="00216263" w:rsidRDefault="00FE19D9" w:rsidP="00FE19D9">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noProof/>
                <w:sz w:val="22"/>
                <w:szCs w:val="22"/>
              </w:rPr>
              <w:t xml:space="preserve">it has shown significant deficiencies in complying with the main obligations in the performance of a contract or an agreement financed by SPREP, which has led to its early termination or to the application of liquidated damages or other contractual penalties, or which has been discovered following checks, audits or investigations by SPREP; </w:t>
            </w:r>
          </w:p>
        </w:tc>
        <w:tc>
          <w:tcPr>
            <w:tcW w:w="812" w:type="dxa"/>
            <w:shd w:val="clear" w:color="auto" w:fill="auto"/>
          </w:tcPr>
          <w:p w14:paraId="4F2002D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707" w:type="dxa"/>
            <w:shd w:val="clear" w:color="auto" w:fill="auto"/>
          </w:tcPr>
          <w:p w14:paraId="1A1957B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r>
      <w:tr w:rsidR="00FE19D9" w14:paraId="65F02027" w14:textId="77777777" w:rsidTr="00D37D2D">
        <w:tc>
          <w:tcPr>
            <w:tcW w:w="8236" w:type="dxa"/>
            <w:shd w:val="clear" w:color="auto" w:fill="auto"/>
          </w:tcPr>
          <w:p w14:paraId="2699CB77" w14:textId="77777777" w:rsidR="00FE19D9" w:rsidRPr="00216263" w:rsidRDefault="00FE19D9" w:rsidP="00FE19D9">
            <w:pPr>
              <w:pStyle w:val="Text1"/>
              <w:numPr>
                <w:ilvl w:val="0"/>
                <w:numId w:val="1"/>
              </w:numPr>
              <w:spacing w:before="40" w:after="40"/>
              <w:rPr>
                <w:rFonts w:asciiTheme="minorHAnsi" w:hAnsiTheme="minorHAnsi" w:cstheme="minorHAnsi"/>
                <w:noProof/>
                <w:sz w:val="22"/>
                <w:szCs w:val="22"/>
              </w:rPr>
            </w:pPr>
            <w:bookmarkStart w:id="23" w:name="_DV_C410"/>
            <w:r w:rsidRPr="00216263">
              <w:rPr>
                <w:rFonts w:asciiTheme="minorHAnsi" w:hAnsiTheme="minorHAnsi" w:cstheme="minorHAnsi"/>
                <w:color w:val="000000"/>
                <w:sz w:val="22"/>
                <w:szCs w:val="22"/>
              </w:rPr>
              <w:t>it has been established by a final judgment or final administrative decision that the person has committed an irregularity</w:t>
            </w:r>
            <w:bookmarkEnd w:id="23"/>
            <w:r w:rsidRPr="00216263">
              <w:rPr>
                <w:rFonts w:asciiTheme="minorHAnsi" w:hAnsiTheme="minorHAnsi" w:cstheme="minorHAnsi"/>
                <w:color w:val="000000"/>
                <w:sz w:val="22"/>
                <w:szCs w:val="22"/>
              </w:rPr>
              <w:t>;</w:t>
            </w:r>
          </w:p>
        </w:tc>
        <w:tc>
          <w:tcPr>
            <w:tcW w:w="812" w:type="dxa"/>
            <w:shd w:val="clear" w:color="auto" w:fill="auto"/>
          </w:tcPr>
          <w:p w14:paraId="751F5CD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707" w:type="dxa"/>
            <w:shd w:val="clear" w:color="auto" w:fill="auto"/>
          </w:tcPr>
          <w:p w14:paraId="4F3957F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r>
      <w:tr w:rsidR="00FE19D9" w14:paraId="1808C47B" w14:textId="77777777" w:rsidTr="00D37D2D">
        <w:tc>
          <w:tcPr>
            <w:tcW w:w="8236" w:type="dxa"/>
            <w:shd w:val="clear" w:color="auto" w:fill="auto"/>
          </w:tcPr>
          <w:p w14:paraId="480E6351" w14:textId="77777777" w:rsidR="00FE19D9" w:rsidRPr="00216263" w:rsidRDefault="00FE19D9" w:rsidP="00FE19D9">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it has been established by a final judgment or final administrative decision that the person has created an entity under a different jurisdiction with the intent to circumvent fiscal, social or any other legal obligations in the jurisdiction of its registered office, central </w:t>
            </w:r>
            <w:proofErr w:type="gramStart"/>
            <w:r w:rsidRPr="00216263">
              <w:rPr>
                <w:rFonts w:asciiTheme="minorHAnsi" w:hAnsiTheme="minorHAnsi" w:cstheme="minorHAnsi"/>
                <w:color w:val="000000"/>
                <w:sz w:val="22"/>
                <w:szCs w:val="22"/>
              </w:rPr>
              <w:t>administration</w:t>
            </w:r>
            <w:proofErr w:type="gramEnd"/>
            <w:r w:rsidRPr="00216263">
              <w:rPr>
                <w:rFonts w:asciiTheme="minorHAnsi" w:hAnsiTheme="minorHAnsi" w:cstheme="minorHAnsi"/>
                <w:color w:val="000000"/>
                <w:sz w:val="22"/>
                <w:szCs w:val="22"/>
              </w:rPr>
              <w:t xml:space="preserve"> or principal place of business.</w:t>
            </w:r>
          </w:p>
        </w:tc>
        <w:tc>
          <w:tcPr>
            <w:tcW w:w="812" w:type="dxa"/>
            <w:shd w:val="clear" w:color="auto" w:fill="auto"/>
          </w:tcPr>
          <w:p w14:paraId="6B04EA86"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707" w:type="dxa"/>
            <w:shd w:val="clear" w:color="auto" w:fill="auto"/>
          </w:tcPr>
          <w:p w14:paraId="36A5F73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r>
      <w:tr w:rsidR="00FE19D9" w14:paraId="3C908ECF" w14:textId="77777777" w:rsidTr="00D37D2D">
        <w:tc>
          <w:tcPr>
            <w:tcW w:w="8236" w:type="dxa"/>
            <w:shd w:val="clear" w:color="auto" w:fill="auto"/>
          </w:tcPr>
          <w:p w14:paraId="23666692" w14:textId="77777777" w:rsidR="00FE19D9" w:rsidRPr="00216263" w:rsidRDefault="00FE19D9" w:rsidP="00FE19D9">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noProof/>
                <w:sz w:val="22"/>
                <w:szCs w:val="22"/>
              </w:rPr>
              <w:t>(</w:t>
            </w:r>
            <w:r w:rsidRPr="00216263">
              <w:rPr>
                <w:rFonts w:asciiTheme="minorHAnsi" w:hAnsiTheme="minorHAnsi" w:cstheme="minorHAnsi"/>
                <w:i/>
                <w:noProof/>
                <w:sz w:val="22"/>
                <w:szCs w:val="22"/>
              </w:rPr>
              <w:t>only for legal persons</w:t>
            </w:r>
            <w:r w:rsidRPr="00216263">
              <w:rPr>
                <w:rFonts w:asciiTheme="minorHAnsi" w:hAnsiTheme="minorHAnsi" w:cstheme="minorHAnsi"/>
                <w:noProof/>
                <w:sz w:val="22"/>
                <w:szCs w:val="22"/>
              </w:rPr>
              <w:t xml:space="preserve">) </w:t>
            </w:r>
            <w:r w:rsidRPr="00216263">
              <w:rPr>
                <w:rFonts w:asciiTheme="minorHAnsi" w:hAnsiTheme="minorHAnsi" w:cstheme="minorHAnsi"/>
                <w:color w:val="000000"/>
                <w:sz w:val="22"/>
                <w:szCs w:val="22"/>
              </w:rPr>
              <w:t>it has been established by a final judgment or final administrative decision that the person has been created with the intent provided for in point (g).</w:t>
            </w:r>
          </w:p>
        </w:tc>
        <w:tc>
          <w:tcPr>
            <w:tcW w:w="812" w:type="dxa"/>
            <w:shd w:val="clear" w:color="auto" w:fill="auto"/>
          </w:tcPr>
          <w:p w14:paraId="2A79B83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707" w:type="dxa"/>
            <w:shd w:val="clear" w:color="auto" w:fill="auto"/>
          </w:tcPr>
          <w:p w14:paraId="1A9E0E2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r>
      <w:tr w:rsidR="00FE19D9" w14:paraId="25FBC1AA" w14:textId="77777777" w:rsidTr="00D37D2D">
        <w:trPr>
          <w:trHeight w:val="3953"/>
        </w:trPr>
        <w:tc>
          <w:tcPr>
            <w:tcW w:w="8236" w:type="dxa"/>
            <w:shd w:val="clear" w:color="auto" w:fill="auto"/>
          </w:tcPr>
          <w:p w14:paraId="10C362FC" w14:textId="77777777" w:rsidR="00FE19D9" w:rsidRPr="00216263" w:rsidRDefault="00FE19D9" w:rsidP="00FE19D9">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color w:val="000000"/>
                <w:sz w:val="22"/>
                <w:szCs w:val="22"/>
              </w:rPr>
              <w:lastRenderedPageBreak/>
              <w:t>for the situations referred to in points (c) to (h) above the person is subject to:</w:t>
            </w:r>
          </w:p>
          <w:p w14:paraId="32B91179" w14:textId="77777777" w:rsidR="00FE19D9" w:rsidRPr="00216263" w:rsidRDefault="00FE19D9" w:rsidP="00592A41">
            <w:pPr>
              <w:pStyle w:val="Text1"/>
              <w:spacing w:before="40" w:after="40"/>
              <w:ind w:left="360"/>
              <w:rPr>
                <w:rFonts w:asciiTheme="minorHAnsi" w:hAnsiTheme="minorHAnsi" w:cstheme="minorHAnsi"/>
                <w:color w:val="000000"/>
                <w:sz w:val="22"/>
                <w:szCs w:val="22"/>
              </w:rPr>
            </w:pPr>
          </w:p>
          <w:p w14:paraId="00E02414" w14:textId="77777777" w:rsidR="00FE19D9" w:rsidRPr="00216263" w:rsidRDefault="00FE19D9" w:rsidP="00FE19D9">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facts established in the context of audits or investigations carried out by a Court or the internal auditor, or any other check, audit or control performed under the responsibility of </w:t>
            </w:r>
            <w:proofErr w:type="gramStart"/>
            <w:r w:rsidRPr="00216263">
              <w:rPr>
                <w:rFonts w:asciiTheme="minorHAnsi" w:hAnsiTheme="minorHAnsi" w:cstheme="minorHAnsi"/>
                <w:color w:val="000000"/>
                <w:sz w:val="22"/>
                <w:szCs w:val="22"/>
              </w:rPr>
              <w:t>SPREP;</w:t>
            </w:r>
            <w:proofErr w:type="gramEnd"/>
          </w:p>
          <w:p w14:paraId="31D4D3EE" w14:textId="77777777" w:rsidR="00FE19D9" w:rsidRPr="00216263" w:rsidRDefault="00FE19D9" w:rsidP="00FE19D9">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non-final judgments or non-final administrative decisions which may include disciplinary measures taken by the competent supervisory body responsible for the verification of the application of standards of professional </w:t>
            </w:r>
            <w:proofErr w:type="gramStart"/>
            <w:r w:rsidRPr="00216263">
              <w:rPr>
                <w:rFonts w:asciiTheme="minorHAnsi" w:hAnsiTheme="minorHAnsi" w:cstheme="minorHAnsi"/>
                <w:color w:val="000000"/>
                <w:sz w:val="22"/>
                <w:szCs w:val="22"/>
              </w:rPr>
              <w:t>ethics;</w:t>
            </w:r>
            <w:proofErr w:type="gramEnd"/>
          </w:p>
          <w:p w14:paraId="4CD321EF" w14:textId="77777777" w:rsidR="00FE19D9" w:rsidRPr="00216263" w:rsidRDefault="00FE19D9" w:rsidP="00FE19D9">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 facts referred to in decisions of entities or persons being entrusted with any of SPREP’s donor budget implementation </w:t>
            </w:r>
            <w:proofErr w:type="gramStart"/>
            <w:r w:rsidRPr="00216263">
              <w:rPr>
                <w:rFonts w:asciiTheme="minorHAnsi" w:hAnsiTheme="minorHAnsi" w:cstheme="minorHAnsi"/>
                <w:color w:val="000000"/>
                <w:sz w:val="22"/>
                <w:szCs w:val="22"/>
              </w:rPr>
              <w:t>tasks;</w:t>
            </w:r>
            <w:proofErr w:type="gramEnd"/>
          </w:p>
          <w:p w14:paraId="5AC9B64F" w14:textId="77777777" w:rsidR="00FE19D9" w:rsidRPr="00216263" w:rsidRDefault="00FE19D9" w:rsidP="00FE19D9">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information transmitted by Member States of SPREP; or</w:t>
            </w:r>
          </w:p>
          <w:p w14:paraId="0763ED30" w14:textId="77777777" w:rsidR="00FE19D9" w:rsidRPr="00583379" w:rsidRDefault="00FE19D9" w:rsidP="00FE19D9">
            <w:pPr>
              <w:pStyle w:val="Text1"/>
              <w:numPr>
                <w:ilvl w:val="0"/>
                <w:numId w:val="3"/>
              </w:numPr>
              <w:spacing w:before="40" w:after="40"/>
              <w:ind w:left="709" w:firstLine="0"/>
              <w:rPr>
                <w:color w:val="000000"/>
              </w:rPr>
            </w:pPr>
            <w:r w:rsidRPr="00216263">
              <w:rPr>
                <w:rFonts w:asciiTheme="minorHAnsi" w:hAnsiTheme="minorHAnsi" w:cstheme="minorHAnsi"/>
                <w:color w:val="000000"/>
                <w:sz w:val="22"/>
                <w:szCs w:val="22"/>
              </w:rPr>
              <w:t>decisions of exclusion by an authorising officer of SPREP donor partners.</w:t>
            </w:r>
            <w:r>
              <w:rPr>
                <w:color w:val="000000"/>
              </w:rPr>
              <w:t xml:space="preserve"> </w:t>
            </w:r>
          </w:p>
        </w:tc>
        <w:tc>
          <w:tcPr>
            <w:tcW w:w="812" w:type="dxa"/>
            <w:shd w:val="clear" w:color="auto" w:fill="auto"/>
          </w:tcPr>
          <w:p w14:paraId="1F8F00EA" w14:textId="77777777" w:rsidR="00FE19D9" w:rsidRDefault="00FE19D9" w:rsidP="00592A41">
            <w:pPr>
              <w:spacing w:before="240" w:after="120"/>
              <w:jc w:val="both"/>
              <w:rPr>
                <w:noProof/>
              </w:rPr>
            </w:pPr>
          </w:p>
          <w:p w14:paraId="4C22C68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p w14:paraId="6D26373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p w14:paraId="6E21894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p w14:paraId="179C678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p w14:paraId="663B52F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p w14:paraId="0CEADA26" w14:textId="77777777" w:rsidR="00FE19D9" w:rsidRDefault="00FE19D9" w:rsidP="00592A41">
            <w:pPr>
              <w:spacing w:before="240" w:after="120"/>
              <w:jc w:val="both"/>
              <w:rPr>
                <w:noProof/>
              </w:rPr>
            </w:pPr>
          </w:p>
        </w:tc>
        <w:tc>
          <w:tcPr>
            <w:tcW w:w="707" w:type="dxa"/>
            <w:shd w:val="clear" w:color="auto" w:fill="auto"/>
          </w:tcPr>
          <w:p w14:paraId="28BFA66B" w14:textId="77777777" w:rsidR="00FE19D9" w:rsidRDefault="00FE19D9" w:rsidP="00592A41">
            <w:pPr>
              <w:spacing w:before="240" w:after="120"/>
              <w:jc w:val="both"/>
              <w:rPr>
                <w:noProof/>
              </w:rPr>
            </w:pPr>
          </w:p>
          <w:p w14:paraId="5B601CB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p w14:paraId="113A0A5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p w14:paraId="7AAAB8F6"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p w14:paraId="0286B90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p w14:paraId="0574ADD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p w14:paraId="683DCD59" w14:textId="77777777" w:rsidR="00FE19D9" w:rsidRDefault="00FE19D9" w:rsidP="00592A41">
            <w:pPr>
              <w:spacing w:before="240" w:after="120"/>
              <w:jc w:val="both"/>
              <w:rPr>
                <w:noProof/>
              </w:rPr>
            </w:pPr>
          </w:p>
        </w:tc>
      </w:tr>
    </w:tbl>
    <w:p w14:paraId="4641685B" w14:textId="77777777" w:rsidR="00FE19D9" w:rsidRDefault="00FE19D9" w:rsidP="00FE19D9"/>
    <w:p w14:paraId="564D3D7B" w14:textId="77777777" w:rsidR="00FE19D9" w:rsidRPr="00A27E6C" w:rsidRDefault="00FE19D9" w:rsidP="00FE19D9">
      <w:pPr>
        <w:pStyle w:val="Title"/>
        <w:jc w:val="both"/>
        <w:rPr>
          <w:b/>
          <w:smallCaps/>
          <w:sz w:val="28"/>
          <w:szCs w:val="28"/>
        </w:rPr>
      </w:pPr>
      <w:r w:rsidRPr="00A27E6C">
        <w:rPr>
          <w:sz w:val="28"/>
          <w:szCs w:val="28"/>
        </w:rPr>
        <w:t>II – Situations of exclusion concerning natural or legal persons with power of representation, decision-making or control over the legal person and beneficial owners</w:t>
      </w:r>
    </w:p>
    <w:p w14:paraId="6C3C6A07" w14:textId="77777777" w:rsidR="00FE19D9" w:rsidRPr="0024225B" w:rsidRDefault="00FE19D9" w:rsidP="00FE19D9">
      <w:pPr>
        <w:autoSpaceDE w:val="0"/>
        <w:autoSpaceDN w:val="0"/>
        <w:adjustRightInd w:val="0"/>
        <w:spacing w:before="120" w:after="240"/>
        <w:jc w:val="center"/>
        <w:rPr>
          <w:i/>
          <w:noProof/>
        </w:rPr>
      </w:pPr>
      <w:r w:rsidRPr="0024225B">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FE19D9" w14:paraId="6269F3D2" w14:textId="77777777" w:rsidTr="00592A41">
        <w:tc>
          <w:tcPr>
            <w:tcW w:w="7747" w:type="dxa"/>
            <w:shd w:val="clear" w:color="auto" w:fill="auto"/>
            <w:vAlign w:val="center"/>
          </w:tcPr>
          <w:p w14:paraId="64BC8048" w14:textId="77777777" w:rsidR="00FE19D9" w:rsidRPr="00216263" w:rsidRDefault="00FE19D9" w:rsidP="00FE19D9">
            <w:pPr>
              <w:numPr>
                <w:ilvl w:val="0"/>
                <w:numId w:val="2"/>
              </w:numPr>
              <w:spacing w:before="40" w:after="40" w:line="240" w:lineRule="auto"/>
              <w:jc w:val="both"/>
              <w:rPr>
                <w:rFonts w:cstheme="minorHAnsi"/>
                <w:noProof/>
              </w:rPr>
            </w:pPr>
            <w:r w:rsidRPr="00216263">
              <w:rPr>
                <w:rFonts w:cstheme="minorHAnsi"/>
                <w:noProof/>
              </w:rPr>
              <w:t xml:space="preserve">declares that a natural or legal person who is a member of the administrative, management or supervisory body of the above-mentioned legal person, or who has powers of representation, decision or control with regard to the above-mentioned legal person </w:t>
            </w:r>
            <w:r w:rsidRPr="00216263">
              <w:rPr>
                <w:rFonts w:cstheme="minorHAnsi"/>
              </w:rPr>
              <w:t xml:space="preserve">(this covers </w:t>
            </w:r>
            <w:proofErr w:type="gramStart"/>
            <w:r w:rsidRPr="00216263">
              <w:rPr>
                <w:rFonts w:cstheme="minorHAnsi"/>
              </w:rPr>
              <w:t>e.g.</w:t>
            </w:r>
            <w:proofErr w:type="gramEnd"/>
            <w:r w:rsidRPr="00216263">
              <w:rPr>
                <w:rFonts w:cstheme="minorHAnsi"/>
              </w:rPr>
              <w:t xml:space="preserve"> company directors, members of management or supervisory bodies, and cases where one natural or legal person holds a majority of shares), or a beneficial owner of the person </w:t>
            </w:r>
            <w:r w:rsidRPr="00216263">
              <w:rPr>
                <w:rFonts w:cstheme="minorHAnsi"/>
                <w:noProof/>
              </w:rPr>
              <w:t xml:space="preserve">is in one of the following situations: </w:t>
            </w:r>
          </w:p>
        </w:tc>
        <w:tc>
          <w:tcPr>
            <w:tcW w:w="670" w:type="dxa"/>
            <w:shd w:val="clear" w:color="auto" w:fill="auto"/>
          </w:tcPr>
          <w:p w14:paraId="2E92402B" w14:textId="77777777" w:rsidR="00FE19D9" w:rsidRDefault="00FE19D9" w:rsidP="00592A41">
            <w:pPr>
              <w:spacing w:before="240" w:after="120"/>
              <w:jc w:val="both"/>
              <w:rPr>
                <w:noProof/>
              </w:rPr>
            </w:pPr>
            <w:r>
              <w:rPr>
                <w:noProof/>
              </w:rPr>
              <w:t>YES</w:t>
            </w:r>
          </w:p>
        </w:tc>
        <w:tc>
          <w:tcPr>
            <w:tcW w:w="614" w:type="dxa"/>
            <w:shd w:val="clear" w:color="auto" w:fill="auto"/>
          </w:tcPr>
          <w:p w14:paraId="3BB48EAF" w14:textId="77777777" w:rsidR="00FE19D9" w:rsidRDefault="00FE19D9" w:rsidP="00592A41">
            <w:pPr>
              <w:spacing w:before="240" w:after="120"/>
              <w:jc w:val="both"/>
              <w:rPr>
                <w:noProof/>
              </w:rPr>
            </w:pPr>
            <w:r>
              <w:rPr>
                <w:noProof/>
              </w:rPr>
              <w:t>NO</w:t>
            </w:r>
          </w:p>
        </w:tc>
        <w:tc>
          <w:tcPr>
            <w:tcW w:w="630" w:type="dxa"/>
          </w:tcPr>
          <w:p w14:paraId="18D299FB" w14:textId="77777777" w:rsidR="00FE19D9" w:rsidRDefault="00FE19D9" w:rsidP="00592A41">
            <w:pPr>
              <w:spacing w:before="240" w:after="120"/>
              <w:jc w:val="both"/>
              <w:rPr>
                <w:noProof/>
              </w:rPr>
            </w:pPr>
            <w:r>
              <w:rPr>
                <w:noProof/>
              </w:rPr>
              <w:t>N/A</w:t>
            </w:r>
          </w:p>
        </w:tc>
      </w:tr>
      <w:tr w:rsidR="00FE19D9" w14:paraId="336B13C8" w14:textId="77777777" w:rsidTr="00592A41">
        <w:tc>
          <w:tcPr>
            <w:tcW w:w="7747" w:type="dxa"/>
            <w:shd w:val="clear" w:color="auto" w:fill="auto"/>
            <w:vAlign w:val="center"/>
          </w:tcPr>
          <w:p w14:paraId="15BB9DA0"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(c) above (grave professional misconduct)</w:t>
            </w:r>
          </w:p>
        </w:tc>
        <w:tc>
          <w:tcPr>
            <w:tcW w:w="670" w:type="dxa"/>
            <w:shd w:val="clear" w:color="auto" w:fill="auto"/>
            <w:vAlign w:val="center"/>
          </w:tcPr>
          <w:p w14:paraId="599AD0E6"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614" w:type="dxa"/>
            <w:shd w:val="clear" w:color="auto" w:fill="auto"/>
            <w:vAlign w:val="center"/>
          </w:tcPr>
          <w:p w14:paraId="234CF63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630" w:type="dxa"/>
          </w:tcPr>
          <w:p w14:paraId="5A8ECD6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r>
      <w:tr w:rsidR="00FE19D9" w14:paraId="5B529E63" w14:textId="77777777" w:rsidTr="00592A41">
        <w:tc>
          <w:tcPr>
            <w:tcW w:w="7747" w:type="dxa"/>
            <w:shd w:val="clear" w:color="auto" w:fill="auto"/>
            <w:vAlign w:val="center"/>
          </w:tcPr>
          <w:p w14:paraId="2DE2A2F1"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(d) above (fraud, corruption or other criminal offence)</w:t>
            </w:r>
          </w:p>
        </w:tc>
        <w:tc>
          <w:tcPr>
            <w:tcW w:w="670" w:type="dxa"/>
            <w:shd w:val="clear" w:color="auto" w:fill="auto"/>
            <w:vAlign w:val="center"/>
          </w:tcPr>
          <w:p w14:paraId="6A91D5B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614" w:type="dxa"/>
            <w:shd w:val="clear" w:color="auto" w:fill="auto"/>
            <w:vAlign w:val="center"/>
          </w:tcPr>
          <w:p w14:paraId="77C1737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630" w:type="dxa"/>
          </w:tcPr>
          <w:p w14:paraId="5378C60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r>
      <w:tr w:rsidR="00FE19D9" w14:paraId="31A22792" w14:textId="77777777" w:rsidTr="00592A41">
        <w:tc>
          <w:tcPr>
            <w:tcW w:w="7747" w:type="dxa"/>
            <w:shd w:val="clear" w:color="auto" w:fill="auto"/>
            <w:vAlign w:val="center"/>
          </w:tcPr>
          <w:p w14:paraId="0B93289D"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(e) above (significant deficiencies in performance of a contract )</w:t>
            </w:r>
          </w:p>
        </w:tc>
        <w:tc>
          <w:tcPr>
            <w:tcW w:w="670" w:type="dxa"/>
            <w:shd w:val="clear" w:color="auto" w:fill="auto"/>
            <w:vAlign w:val="center"/>
          </w:tcPr>
          <w:p w14:paraId="2789D10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614" w:type="dxa"/>
            <w:shd w:val="clear" w:color="auto" w:fill="auto"/>
            <w:vAlign w:val="center"/>
          </w:tcPr>
          <w:p w14:paraId="6D25942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630" w:type="dxa"/>
          </w:tcPr>
          <w:p w14:paraId="55B23B8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r>
      <w:tr w:rsidR="00FE19D9" w14:paraId="4324087F" w14:textId="77777777" w:rsidTr="00592A41">
        <w:tc>
          <w:tcPr>
            <w:tcW w:w="7747" w:type="dxa"/>
            <w:shd w:val="clear" w:color="auto" w:fill="auto"/>
            <w:vAlign w:val="center"/>
          </w:tcPr>
          <w:p w14:paraId="34D4E61B"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(f) above (irregularity)</w:t>
            </w:r>
          </w:p>
        </w:tc>
        <w:tc>
          <w:tcPr>
            <w:tcW w:w="670" w:type="dxa"/>
            <w:shd w:val="clear" w:color="auto" w:fill="auto"/>
            <w:vAlign w:val="center"/>
          </w:tcPr>
          <w:p w14:paraId="668C5A0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614" w:type="dxa"/>
            <w:shd w:val="clear" w:color="auto" w:fill="auto"/>
            <w:vAlign w:val="center"/>
          </w:tcPr>
          <w:p w14:paraId="3166653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630" w:type="dxa"/>
          </w:tcPr>
          <w:p w14:paraId="4045719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r>
      <w:tr w:rsidR="00FE19D9" w14:paraId="309170D6" w14:textId="77777777" w:rsidTr="00592A41">
        <w:tc>
          <w:tcPr>
            <w:tcW w:w="7747" w:type="dxa"/>
            <w:shd w:val="clear" w:color="auto" w:fill="auto"/>
            <w:vAlign w:val="center"/>
          </w:tcPr>
          <w:p w14:paraId="5866CB06"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(g) above (creation of an entity with the intent to circumvent legal obligations)</w:t>
            </w:r>
          </w:p>
        </w:tc>
        <w:tc>
          <w:tcPr>
            <w:tcW w:w="670" w:type="dxa"/>
            <w:shd w:val="clear" w:color="auto" w:fill="auto"/>
            <w:vAlign w:val="center"/>
          </w:tcPr>
          <w:p w14:paraId="7A878BA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614" w:type="dxa"/>
            <w:shd w:val="clear" w:color="auto" w:fill="auto"/>
            <w:vAlign w:val="center"/>
          </w:tcPr>
          <w:p w14:paraId="3D067EA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630" w:type="dxa"/>
          </w:tcPr>
          <w:p w14:paraId="3D34E066"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r>
      <w:tr w:rsidR="00FE19D9" w14:paraId="249352B5" w14:textId="77777777" w:rsidTr="00592A41">
        <w:tc>
          <w:tcPr>
            <w:tcW w:w="7747" w:type="dxa"/>
            <w:shd w:val="clear" w:color="auto" w:fill="auto"/>
            <w:vAlign w:val="center"/>
          </w:tcPr>
          <w:p w14:paraId="56A29C08"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(h) above (person created with the intent to circumvent legal obligations)</w:t>
            </w:r>
          </w:p>
        </w:tc>
        <w:tc>
          <w:tcPr>
            <w:tcW w:w="670" w:type="dxa"/>
            <w:shd w:val="clear" w:color="auto" w:fill="auto"/>
            <w:vAlign w:val="center"/>
          </w:tcPr>
          <w:p w14:paraId="3748B40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614" w:type="dxa"/>
            <w:shd w:val="clear" w:color="auto" w:fill="auto"/>
            <w:vAlign w:val="center"/>
          </w:tcPr>
          <w:p w14:paraId="7B2F313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630" w:type="dxa"/>
          </w:tcPr>
          <w:p w14:paraId="5C7F8EB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r>
      <w:tr w:rsidR="00FE19D9" w14:paraId="7BFF1517" w14:textId="77777777" w:rsidTr="00592A41">
        <w:tc>
          <w:tcPr>
            <w:tcW w:w="7747" w:type="dxa"/>
            <w:shd w:val="clear" w:color="auto" w:fill="auto"/>
            <w:vAlign w:val="center"/>
          </w:tcPr>
          <w:p w14:paraId="42D8BB20"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(i) above</w:t>
            </w:r>
          </w:p>
        </w:tc>
        <w:tc>
          <w:tcPr>
            <w:tcW w:w="670" w:type="dxa"/>
            <w:shd w:val="clear" w:color="auto" w:fill="auto"/>
            <w:vAlign w:val="center"/>
          </w:tcPr>
          <w:p w14:paraId="0F8F9E8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614" w:type="dxa"/>
            <w:shd w:val="clear" w:color="auto" w:fill="auto"/>
            <w:vAlign w:val="center"/>
          </w:tcPr>
          <w:p w14:paraId="13C0999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630" w:type="dxa"/>
          </w:tcPr>
          <w:p w14:paraId="5ED066A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r>
    </w:tbl>
    <w:p w14:paraId="03D9204D" w14:textId="77777777" w:rsidR="00FE19D9" w:rsidRPr="00A27E6C" w:rsidRDefault="00FE19D9" w:rsidP="00FE19D9">
      <w:pPr>
        <w:pStyle w:val="Title"/>
        <w:rPr>
          <w:noProof/>
          <w:sz w:val="28"/>
          <w:szCs w:val="28"/>
        </w:rPr>
      </w:pPr>
      <w:r w:rsidRPr="00A27E6C">
        <w:rPr>
          <w:sz w:val="28"/>
          <w:szCs w:val="28"/>
        </w:rPr>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FE19D9" w14:paraId="0C6B5A02" w14:textId="77777777" w:rsidTr="00592A41">
        <w:tc>
          <w:tcPr>
            <w:tcW w:w="7747" w:type="dxa"/>
            <w:shd w:val="clear" w:color="auto" w:fill="auto"/>
          </w:tcPr>
          <w:p w14:paraId="3BB8D0B6" w14:textId="77777777" w:rsidR="00FE19D9" w:rsidRPr="00216263" w:rsidRDefault="00FE19D9" w:rsidP="00FE19D9">
            <w:pPr>
              <w:numPr>
                <w:ilvl w:val="0"/>
                <w:numId w:val="2"/>
              </w:numPr>
              <w:spacing w:before="40" w:after="40" w:line="240" w:lineRule="auto"/>
              <w:jc w:val="both"/>
              <w:rPr>
                <w:rFonts w:cstheme="minorHAnsi"/>
                <w:noProof/>
              </w:rPr>
            </w:pPr>
            <w:r w:rsidRPr="00216263">
              <w:rPr>
                <w:rFonts w:cstheme="minorHAnsi"/>
                <w:noProof/>
              </w:rPr>
              <w:lastRenderedPageBreak/>
              <w:t xml:space="preserve"> declares that a natural or legal person that assumes unlimited liability for the debts of the above-mentioned legal person is in one of the following situations [</w:t>
            </w:r>
            <w:r w:rsidRPr="00216263">
              <w:rPr>
                <w:rFonts w:cstheme="minorHAnsi"/>
                <w:b/>
                <w:i/>
                <w:noProof/>
                <w:u w:val="single"/>
              </w:rPr>
              <w:t>If yes, please indicate in annex to this declaration which situation and the name(s) of the concerned person(s) with a brief explanation</w:t>
            </w:r>
            <w:r w:rsidRPr="00216263">
              <w:rPr>
                <w:rFonts w:cstheme="minorHAnsi"/>
                <w:noProof/>
              </w:rPr>
              <w:t xml:space="preserve">]: </w:t>
            </w:r>
          </w:p>
        </w:tc>
        <w:tc>
          <w:tcPr>
            <w:tcW w:w="670" w:type="dxa"/>
            <w:shd w:val="clear" w:color="auto" w:fill="auto"/>
          </w:tcPr>
          <w:p w14:paraId="3C2BAC6F" w14:textId="77777777" w:rsidR="00FE19D9" w:rsidRDefault="00FE19D9" w:rsidP="00592A41">
            <w:pPr>
              <w:spacing w:before="240" w:after="120"/>
              <w:jc w:val="both"/>
              <w:rPr>
                <w:noProof/>
              </w:rPr>
            </w:pPr>
            <w:r>
              <w:rPr>
                <w:noProof/>
              </w:rPr>
              <w:t>YES</w:t>
            </w:r>
          </w:p>
        </w:tc>
        <w:tc>
          <w:tcPr>
            <w:tcW w:w="614" w:type="dxa"/>
          </w:tcPr>
          <w:p w14:paraId="728301C0" w14:textId="77777777" w:rsidR="00FE19D9" w:rsidRDefault="00FE19D9" w:rsidP="00592A41">
            <w:pPr>
              <w:spacing w:before="240" w:after="120"/>
              <w:jc w:val="both"/>
              <w:rPr>
                <w:noProof/>
              </w:rPr>
            </w:pPr>
            <w:r>
              <w:rPr>
                <w:noProof/>
              </w:rPr>
              <w:t>NO</w:t>
            </w:r>
          </w:p>
        </w:tc>
        <w:tc>
          <w:tcPr>
            <w:tcW w:w="630" w:type="dxa"/>
            <w:shd w:val="clear" w:color="auto" w:fill="auto"/>
          </w:tcPr>
          <w:p w14:paraId="26E72461" w14:textId="77777777" w:rsidR="00FE19D9" w:rsidRDefault="00FE19D9" w:rsidP="00592A41">
            <w:pPr>
              <w:spacing w:before="240" w:after="120"/>
              <w:jc w:val="both"/>
              <w:rPr>
                <w:noProof/>
              </w:rPr>
            </w:pPr>
            <w:r>
              <w:rPr>
                <w:noProof/>
              </w:rPr>
              <w:t>N/A</w:t>
            </w:r>
          </w:p>
        </w:tc>
      </w:tr>
      <w:tr w:rsidR="00FE19D9" w14:paraId="10E67AD3" w14:textId="77777777" w:rsidTr="00592A41">
        <w:tc>
          <w:tcPr>
            <w:tcW w:w="7747" w:type="dxa"/>
            <w:shd w:val="clear" w:color="auto" w:fill="auto"/>
            <w:vAlign w:val="center"/>
          </w:tcPr>
          <w:p w14:paraId="0D68BE1F"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(a) above (bankruptcy)</w:t>
            </w:r>
          </w:p>
        </w:tc>
        <w:tc>
          <w:tcPr>
            <w:tcW w:w="670" w:type="dxa"/>
            <w:shd w:val="clear" w:color="auto" w:fill="auto"/>
            <w:vAlign w:val="center"/>
          </w:tcPr>
          <w:p w14:paraId="06525201"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614" w:type="dxa"/>
          </w:tcPr>
          <w:p w14:paraId="1F20A05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630" w:type="dxa"/>
            <w:shd w:val="clear" w:color="auto" w:fill="auto"/>
            <w:vAlign w:val="center"/>
          </w:tcPr>
          <w:p w14:paraId="41B326DB"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r>
      <w:tr w:rsidR="00FE19D9" w14:paraId="0CCC4EAA" w14:textId="77777777" w:rsidTr="00592A41">
        <w:tc>
          <w:tcPr>
            <w:tcW w:w="7747" w:type="dxa"/>
            <w:shd w:val="clear" w:color="auto" w:fill="auto"/>
            <w:vAlign w:val="center"/>
          </w:tcPr>
          <w:p w14:paraId="7502AD44"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(b) above (breach in payment of taxes or social security contributions)</w:t>
            </w:r>
          </w:p>
        </w:tc>
        <w:tc>
          <w:tcPr>
            <w:tcW w:w="670" w:type="dxa"/>
            <w:shd w:val="clear" w:color="auto" w:fill="auto"/>
            <w:vAlign w:val="center"/>
          </w:tcPr>
          <w:p w14:paraId="02BE07E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614" w:type="dxa"/>
          </w:tcPr>
          <w:p w14:paraId="4F413E7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630" w:type="dxa"/>
            <w:shd w:val="clear" w:color="auto" w:fill="auto"/>
            <w:vAlign w:val="center"/>
          </w:tcPr>
          <w:p w14:paraId="150570FD"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r>
    </w:tbl>
    <w:p w14:paraId="14F27E71" w14:textId="77777777" w:rsidR="00FE19D9" w:rsidRPr="00A27E6C" w:rsidRDefault="00FE19D9" w:rsidP="00FE19D9">
      <w:pPr>
        <w:pStyle w:val="Title"/>
        <w:rPr>
          <w:noProof/>
          <w:sz w:val="28"/>
          <w:szCs w:val="28"/>
        </w:rPr>
      </w:pPr>
      <w:r w:rsidRPr="00A27E6C">
        <w:rPr>
          <w:noProof/>
          <w:sz w:val="28"/>
          <w:szCs w:val="28"/>
        </w:rPr>
        <w:t>IV – Grounds for rejection from this procedure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FE19D9" w14:paraId="4A68BF11" w14:textId="77777777" w:rsidTr="00592A41">
        <w:tc>
          <w:tcPr>
            <w:tcW w:w="8327" w:type="dxa"/>
            <w:shd w:val="clear" w:color="auto" w:fill="auto"/>
          </w:tcPr>
          <w:p w14:paraId="35E96EBF" w14:textId="77777777" w:rsidR="00FE19D9" w:rsidRDefault="00FE19D9" w:rsidP="00FE19D9">
            <w:pPr>
              <w:pStyle w:val="ListParagraph"/>
              <w:numPr>
                <w:ilvl w:val="0"/>
                <w:numId w:val="2"/>
              </w:numPr>
              <w:spacing w:before="40" w:after="40" w:line="240" w:lineRule="auto"/>
              <w:jc w:val="both"/>
              <w:rPr>
                <w:noProof/>
              </w:rPr>
            </w:pPr>
            <w:r>
              <w:rPr>
                <w:noProof/>
              </w:rPr>
              <w:t xml:space="preserve"> </w:t>
            </w:r>
            <w:r w:rsidRPr="00C475D8">
              <w:rPr>
                <w:noProof/>
              </w:rPr>
              <w:t xml:space="preserve">declares </w:t>
            </w:r>
            <w:r>
              <w:rPr>
                <w:noProof/>
              </w:rPr>
              <w:t>that</w:t>
            </w:r>
            <w:r w:rsidRPr="00C475D8">
              <w:rPr>
                <w:noProof/>
              </w:rPr>
              <w:t xml:space="preserve"> </w:t>
            </w:r>
            <w:r w:rsidRPr="00D4254D">
              <w:rPr>
                <w:noProof/>
              </w:rPr>
              <w:t xml:space="preserve">the above-mentioned </w:t>
            </w:r>
            <w:r>
              <w:rPr>
                <w:noProof/>
              </w:rPr>
              <w:t xml:space="preserve"> </w:t>
            </w:r>
            <w:r w:rsidRPr="00D4254D">
              <w:rPr>
                <w:noProof/>
              </w:rPr>
              <w:t>person</w:t>
            </w:r>
            <w:r w:rsidRPr="00F76ABA">
              <w:rPr>
                <w:noProof/>
              </w:rPr>
              <w:t>:</w:t>
            </w:r>
          </w:p>
        </w:tc>
        <w:tc>
          <w:tcPr>
            <w:tcW w:w="670" w:type="dxa"/>
            <w:shd w:val="clear" w:color="auto" w:fill="auto"/>
          </w:tcPr>
          <w:p w14:paraId="574A69FB" w14:textId="77777777" w:rsidR="00FE19D9" w:rsidRDefault="00FE19D9" w:rsidP="00592A41">
            <w:pPr>
              <w:spacing w:before="240" w:after="120"/>
              <w:jc w:val="both"/>
              <w:rPr>
                <w:noProof/>
              </w:rPr>
            </w:pPr>
            <w:r>
              <w:rPr>
                <w:noProof/>
              </w:rPr>
              <w:t>YES</w:t>
            </w:r>
          </w:p>
        </w:tc>
        <w:tc>
          <w:tcPr>
            <w:tcW w:w="759" w:type="dxa"/>
            <w:shd w:val="clear" w:color="auto" w:fill="auto"/>
          </w:tcPr>
          <w:p w14:paraId="5CD09ECB" w14:textId="77777777" w:rsidR="00FE19D9" w:rsidRDefault="00FE19D9" w:rsidP="00592A41">
            <w:pPr>
              <w:spacing w:before="240" w:after="120"/>
              <w:jc w:val="both"/>
              <w:rPr>
                <w:noProof/>
              </w:rPr>
            </w:pPr>
            <w:r>
              <w:rPr>
                <w:noProof/>
              </w:rPr>
              <w:t>NO</w:t>
            </w:r>
          </w:p>
        </w:tc>
      </w:tr>
      <w:tr w:rsidR="00FE19D9" w14:paraId="05EC7A1A" w14:textId="77777777" w:rsidTr="00592A41">
        <w:tc>
          <w:tcPr>
            <w:tcW w:w="8327" w:type="dxa"/>
            <w:shd w:val="clear" w:color="auto" w:fill="auto"/>
          </w:tcPr>
          <w:p w14:paraId="2F76C98A"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shd w:val="clear" w:color="auto" w:fill="auto"/>
          </w:tcPr>
          <w:p w14:paraId="7B1E8F3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759" w:type="dxa"/>
            <w:shd w:val="clear" w:color="auto" w:fill="auto"/>
          </w:tcPr>
          <w:p w14:paraId="5E693A3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r>
    </w:tbl>
    <w:p w14:paraId="5C14EA8C" w14:textId="77777777" w:rsidR="00FE19D9" w:rsidRPr="00A27E6C" w:rsidRDefault="00FE19D9" w:rsidP="00FE19D9">
      <w:pPr>
        <w:pStyle w:val="Title"/>
        <w:rPr>
          <w:noProof/>
          <w:sz w:val="28"/>
          <w:szCs w:val="28"/>
        </w:rPr>
      </w:pPr>
      <w:r w:rsidRPr="00A27E6C">
        <w:rPr>
          <w:noProof/>
          <w:sz w:val="28"/>
          <w:szCs w:val="28"/>
        </w:rPr>
        <w:t>V – Remedial measures</w:t>
      </w:r>
    </w:p>
    <w:p w14:paraId="2976D20E" w14:textId="77777777" w:rsidR="00FE19D9" w:rsidRDefault="00FE19D9" w:rsidP="00FE19D9">
      <w:pPr>
        <w:spacing w:before="120" w:after="120"/>
        <w:jc w:val="both"/>
        <w:rPr>
          <w:color w:val="000000"/>
        </w:rPr>
      </w:pPr>
      <w:r w:rsidRPr="007D7A5F">
        <w:rPr>
          <w:noProof/>
        </w:rPr>
        <w:t xml:space="preserve">If the person declares one of the </w:t>
      </w:r>
      <w:r w:rsidRPr="007D7A5F">
        <w:rPr>
          <w:bCs/>
          <w:iCs/>
          <w:color w:val="000000"/>
        </w:rPr>
        <w:t xml:space="preserve">situations of exclusion listed above, it </w:t>
      </w:r>
      <w:r>
        <w:rPr>
          <w:color w:val="000000"/>
        </w:rPr>
        <w:t xml:space="preserve">must </w:t>
      </w:r>
      <w:r w:rsidRPr="007D7A5F">
        <w:rPr>
          <w:color w:val="000000"/>
        </w:rPr>
        <w:t>indicate measures it has taken to remedy the exclusion situation, thus demonstrating</w:t>
      </w:r>
      <w:r w:rsidRPr="007D7A5F">
        <w:rPr>
          <w:bCs/>
          <w:iCs/>
          <w:color w:val="000000"/>
        </w:rPr>
        <w:t xml:space="preserve"> its reliability. </w:t>
      </w:r>
      <w:r>
        <w:rPr>
          <w:bCs/>
          <w:iCs/>
          <w:color w:val="000000"/>
        </w:rPr>
        <w:t xml:space="preserve">This may include </w:t>
      </w:r>
      <w:proofErr w:type="gramStart"/>
      <w:r>
        <w:rPr>
          <w:bCs/>
          <w:iCs/>
          <w:color w:val="000000"/>
        </w:rPr>
        <w:t>e.g.</w:t>
      </w:r>
      <w:proofErr w:type="gramEnd"/>
      <w:r>
        <w:rPr>
          <w:bCs/>
          <w:iCs/>
          <w:color w:val="000000"/>
        </w:rPr>
        <w:t xml:space="preserve"> technical, organisational and personnel measures to prevent further occurrence, compensation of damage or payment of fines or of any taxes or social security contributions. </w:t>
      </w:r>
      <w:r w:rsidRPr="007D7A5F">
        <w:rPr>
          <w:bCs/>
          <w:iCs/>
          <w:color w:val="000000"/>
        </w:rPr>
        <w:t xml:space="preserve">The relevant documentary evidence which illustrates the remedial measures taken </w:t>
      </w:r>
      <w:r>
        <w:rPr>
          <w:bCs/>
          <w:iCs/>
          <w:color w:val="000000"/>
        </w:rPr>
        <w:t>must</w:t>
      </w:r>
      <w:r w:rsidRPr="007D7A5F">
        <w:rPr>
          <w:bCs/>
          <w:iCs/>
          <w:color w:val="000000"/>
        </w:rPr>
        <w:t xml:space="preserve"> be provided in annex to this declaration</w:t>
      </w:r>
      <w:r w:rsidRPr="007D7A5F">
        <w:rPr>
          <w:color w:val="000000"/>
        </w:rPr>
        <w:t xml:space="preserve">. </w:t>
      </w:r>
      <w:r>
        <w:rPr>
          <w:color w:val="000000"/>
        </w:rPr>
        <w:t>This does not apply for situations referred in point (d) of this declaration.</w:t>
      </w:r>
    </w:p>
    <w:p w14:paraId="4E652AB8" w14:textId="77777777" w:rsidR="00FE19D9" w:rsidRPr="00A27E6C" w:rsidRDefault="00FE19D9" w:rsidP="00FE19D9">
      <w:pPr>
        <w:pStyle w:val="Title"/>
        <w:rPr>
          <w:noProof/>
          <w:sz w:val="28"/>
          <w:szCs w:val="28"/>
        </w:rPr>
      </w:pPr>
      <w:r w:rsidRPr="00A27E6C">
        <w:rPr>
          <w:noProof/>
          <w:sz w:val="28"/>
          <w:szCs w:val="28"/>
        </w:rPr>
        <w:t>VI – Evidence upon request</w:t>
      </w:r>
    </w:p>
    <w:p w14:paraId="1A24A133" w14:textId="77777777" w:rsidR="00FE19D9" w:rsidRDefault="00FE19D9" w:rsidP="00FE19D9">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by SPREP</w:t>
      </w:r>
      <w:r w:rsidRPr="00F76ABA">
        <w:rPr>
          <w:noProof/>
        </w:rPr>
        <w:t xml:space="preserve"> </w:t>
      </w:r>
      <w:r w:rsidRPr="00D4254D">
        <w:rPr>
          <w:noProof/>
        </w:rPr>
        <w:t xml:space="preserve">the </w:t>
      </w:r>
      <w:r w:rsidRPr="00BC6FFF">
        <w:rPr>
          <w:noProof/>
        </w:rPr>
        <w:t>person</w:t>
      </w:r>
      <w:r>
        <w:rPr>
          <w:noProof/>
        </w:rPr>
        <w:t xml:space="preserve"> must provide information on natural or legal persons that are </w:t>
      </w:r>
      <w:r w:rsidRPr="0011512C">
        <w:rPr>
          <w:noProof/>
        </w:rPr>
        <w:t>members of the administrative, management or supervisory body</w:t>
      </w:r>
      <w:r>
        <w:rPr>
          <w:noProof/>
        </w:rPr>
        <w:t xml:space="preserve"> or that</w:t>
      </w:r>
      <w:r w:rsidRPr="0011512C">
        <w:rPr>
          <w:noProof/>
        </w:rPr>
        <w:t xml:space="preserve"> </w:t>
      </w:r>
      <w:r>
        <w:rPr>
          <w:noProof/>
        </w:rPr>
        <w:t xml:space="preserve">have powers of representation, decision or control, including legal and natural persons within the ownership and control structure and beneficial owners. </w:t>
      </w:r>
    </w:p>
    <w:p w14:paraId="0A48D887" w14:textId="77777777" w:rsidR="00FE19D9" w:rsidRPr="00F76ABA" w:rsidRDefault="00FE19D9" w:rsidP="00FE19D9">
      <w:pPr>
        <w:spacing w:before="120" w:after="120"/>
        <w:ind w:firstLine="11"/>
        <w:jc w:val="both"/>
        <w:rPr>
          <w:noProof/>
        </w:rPr>
      </w:pPr>
      <w:r>
        <w:rPr>
          <w:noProof/>
        </w:rPr>
        <w:t xml:space="preserve">It must also provide the following </w:t>
      </w:r>
      <w:r w:rsidRPr="00F76ABA">
        <w:rPr>
          <w:noProof/>
        </w:rPr>
        <w:t xml:space="preserve">evidence </w:t>
      </w:r>
      <w:r>
        <w:rPr>
          <w:noProof/>
        </w:rPr>
        <w:t>concerning the person itself and the natural or legal persons on whose capacity the person intends to rely, or a subcontractor and concerning the natural or legal persons which assume unlimited liability for the debts of the person:</w:t>
      </w:r>
    </w:p>
    <w:p w14:paraId="27A772F5" w14:textId="77777777" w:rsidR="00FE19D9" w:rsidRPr="00D37D2D" w:rsidRDefault="00FE19D9" w:rsidP="00FE19D9">
      <w:pPr>
        <w:pStyle w:val="Text1"/>
        <w:spacing w:before="100" w:beforeAutospacing="1" w:after="100" w:afterAutospacing="1"/>
        <w:ind w:left="284"/>
        <w:rPr>
          <w:rFonts w:asciiTheme="minorHAnsi" w:hAnsiTheme="minorHAnsi" w:cstheme="minorHAnsi"/>
          <w:noProof/>
          <w:sz w:val="22"/>
          <w:szCs w:val="22"/>
        </w:rPr>
      </w:pPr>
      <w:r w:rsidRPr="00D37D2D">
        <w:rPr>
          <w:rFonts w:asciiTheme="minorHAnsi" w:hAnsiTheme="minorHAnsi" w:cstheme="minorHAnsi"/>
          <w:noProof/>
          <w:sz w:val="22"/>
          <w:szCs w:val="22"/>
        </w:rPr>
        <w:t xml:space="preserve">For situations described in (a), (c), (d), (f), (g) and (h), production of a recent extract from the judicial record is required or, failing that, an equivalent document recently issued by a judicial or administrative authority in the country of establishment of the person showing that those requirements are satisfied. </w:t>
      </w:r>
    </w:p>
    <w:p w14:paraId="5DF1F885" w14:textId="77777777" w:rsidR="00FE19D9" w:rsidRPr="00D52827" w:rsidRDefault="00FE19D9" w:rsidP="00FE19D9">
      <w:pPr>
        <w:tabs>
          <w:tab w:val="left" w:pos="-480"/>
          <w:tab w:val="left" w:pos="-142"/>
          <w:tab w:val="left" w:pos="426"/>
          <w:tab w:val="left" w:pos="4680"/>
          <w:tab w:val="left" w:pos="8400"/>
        </w:tabs>
        <w:spacing w:before="100" w:beforeAutospacing="1" w:after="100" w:afterAutospacing="1"/>
        <w:ind w:left="284"/>
        <w:jc w:val="both"/>
        <w:rPr>
          <w:noProof/>
          <w:snapToGrid w:val="0"/>
        </w:rPr>
      </w:pPr>
      <w:r w:rsidRPr="00D52827">
        <w:rPr>
          <w:noProof/>
        </w:rPr>
        <w:t>For the situation described in point (b), production of recent certificates issued by the competent authorities of the State concerned are required. These documents must provide evidence covering all taxes and social security contributions for which the person is liable, including for example, VAT, income tax (natural persons only), company tax (legal persons only) and social security contributions.</w:t>
      </w:r>
      <w:r w:rsidRPr="00D52827">
        <w:rPr>
          <w:noProof/>
          <w:snapToGrid w:val="0"/>
        </w:rPr>
        <w:t xml:space="preserve"> Where any document described above is not issued in the country concerned, it may be replaced by a sworn statement made before a judicial authority or notary or, failing that, a </w:t>
      </w:r>
      <w:r w:rsidRPr="00D52827">
        <w:rPr>
          <w:noProof/>
          <w:snapToGrid w:val="0"/>
        </w:rPr>
        <w:lastRenderedPageBreak/>
        <w:t>solemn statement made before an administrative authority or a qualified professional body in its country of establishment.</w:t>
      </w:r>
    </w:p>
    <w:p w14:paraId="26D7E627" w14:textId="77777777" w:rsidR="00FE19D9" w:rsidRDefault="00FE19D9" w:rsidP="00FE19D9">
      <w:pPr>
        <w:spacing w:before="100" w:beforeAutospacing="1" w:after="100" w:afterAutospacing="1"/>
        <w:jc w:val="both"/>
      </w:pPr>
      <w:r>
        <w:t xml:space="preserve">The person is not required </w:t>
      </w:r>
      <w:r w:rsidRPr="006E17D5">
        <w:t xml:space="preserve">to submit the evidence if it has already been submitted for another </w:t>
      </w:r>
      <w:r w:rsidRPr="00F4376C">
        <w:t>award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43A525DB" w14:textId="77777777" w:rsidR="00FE19D9" w:rsidRDefault="00FE19D9" w:rsidP="00FE19D9">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E19D9" w:rsidRPr="000C2EE8" w14:paraId="1D05B4E0" w14:textId="77777777" w:rsidTr="00592A41">
        <w:tc>
          <w:tcPr>
            <w:tcW w:w="4786" w:type="dxa"/>
            <w:shd w:val="clear" w:color="auto" w:fill="auto"/>
          </w:tcPr>
          <w:p w14:paraId="31AA2B89" w14:textId="77777777" w:rsidR="00FE19D9" w:rsidRPr="00BF7F29" w:rsidRDefault="00FE19D9" w:rsidP="00592A41">
            <w:pPr>
              <w:spacing w:before="100" w:beforeAutospacing="1" w:after="100" w:afterAutospacing="1"/>
              <w:jc w:val="center"/>
              <w:rPr>
                <w:b/>
              </w:rPr>
            </w:pPr>
            <w:r w:rsidRPr="00BF7F29">
              <w:rPr>
                <w:b/>
              </w:rPr>
              <w:t>Document</w:t>
            </w:r>
          </w:p>
        </w:tc>
        <w:tc>
          <w:tcPr>
            <w:tcW w:w="4678" w:type="dxa"/>
            <w:shd w:val="clear" w:color="auto" w:fill="auto"/>
          </w:tcPr>
          <w:p w14:paraId="6854EC9A" w14:textId="77777777" w:rsidR="00FE19D9" w:rsidRPr="00BF7F29" w:rsidRDefault="00FE19D9" w:rsidP="00592A41">
            <w:pPr>
              <w:spacing w:before="100" w:beforeAutospacing="1" w:after="100" w:afterAutospacing="1"/>
              <w:jc w:val="center"/>
              <w:rPr>
                <w:b/>
              </w:rPr>
            </w:pPr>
            <w:r w:rsidRPr="00BF7F29">
              <w:rPr>
                <w:b/>
              </w:rPr>
              <w:t>Full reference to previous procedure</w:t>
            </w:r>
          </w:p>
        </w:tc>
      </w:tr>
      <w:tr w:rsidR="00FE19D9" w14:paraId="18B7F29D" w14:textId="77777777" w:rsidTr="00592A41">
        <w:tc>
          <w:tcPr>
            <w:tcW w:w="4786" w:type="dxa"/>
            <w:shd w:val="clear" w:color="auto" w:fill="auto"/>
          </w:tcPr>
          <w:p w14:paraId="7EF8C28C" w14:textId="77777777" w:rsidR="00FE19D9" w:rsidRDefault="00FE19D9" w:rsidP="00592A41">
            <w:pPr>
              <w:spacing w:before="100" w:beforeAutospacing="1" w:after="100" w:afterAutospacing="1"/>
            </w:pPr>
            <w:r w:rsidRPr="00BF7F29">
              <w:rPr>
                <w:i/>
                <w:highlight w:val="lightGray"/>
              </w:rPr>
              <w:t>Insert as many lines as necessary.</w:t>
            </w:r>
          </w:p>
        </w:tc>
        <w:tc>
          <w:tcPr>
            <w:tcW w:w="4678" w:type="dxa"/>
            <w:shd w:val="clear" w:color="auto" w:fill="auto"/>
          </w:tcPr>
          <w:p w14:paraId="284C7883" w14:textId="77777777" w:rsidR="00FE19D9" w:rsidRDefault="00FE19D9" w:rsidP="00592A41">
            <w:pPr>
              <w:spacing w:before="100" w:beforeAutospacing="1" w:after="100" w:afterAutospacing="1"/>
            </w:pPr>
          </w:p>
        </w:tc>
      </w:tr>
    </w:tbl>
    <w:p w14:paraId="63E32D47" w14:textId="77777777" w:rsidR="00FE19D9" w:rsidRPr="00A27E6C" w:rsidRDefault="00FE19D9" w:rsidP="00FE19D9">
      <w:pPr>
        <w:pStyle w:val="Title"/>
        <w:rPr>
          <w:i/>
          <w:sz w:val="28"/>
          <w:szCs w:val="28"/>
        </w:rPr>
      </w:pPr>
      <w:r w:rsidRPr="00A27E6C">
        <w:rPr>
          <w:noProof/>
          <w:sz w:val="28"/>
          <w:szCs w:val="28"/>
        </w:rPr>
        <w:t>VII – Selection criteria</w:t>
      </w:r>
      <w:r w:rsidRPr="00A27E6C">
        <w:rPr>
          <w:i/>
          <w:sz w:val="28"/>
          <w:szCs w:val="28"/>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FE19D9" w14:paraId="503B8A56" w14:textId="77777777" w:rsidTr="00592A41">
        <w:tc>
          <w:tcPr>
            <w:tcW w:w="7344" w:type="dxa"/>
            <w:shd w:val="clear" w:color="auto" w:fill="auto"/>
          </w:tcPr>
          <w:p w14:paraId="1D4CD822" w14:textId="77777777" w:rsidR="00FE19D9" w:rsidRPr="00216263" w:rsidRDefault="00FE19D9" w:rsidP="00D37D2D">
            <w:pPr>
              <w:numPr>
                <w:ilvl w:val="0"/>
                <w:numId w:val="5"/>
              </w:numPr>
              <w:spacing w:before="120" w:after="120" w:line="240" w:lineRule="auto"/>
              <w:ind w:hanging="502"/>
              <w:jc w:val="both"/>
              <w:rPr>
                <w:rFonts w:cstheme="minorHAnsi"/>
                <w:noProof/>
              </w:rPr>
            </w:pPr>
            <w:r w:rsidRPr="00216263">
              <w:rPr>
                <w:rFonts w:cstheme="minorHAnsi"/>
                <w:noProof/>
              </w:rPr>
              <w:t>declares that the above-mentioned person complies with the selection criteria applicable to it individually as provided in the tender documents:</w:t>
            </w:r>
          </w:p>
        </w:tc>
        <w:tc>
          <w:tcPr>
            <w:tcW w:w="704" w:type="dxa"/>
            <w:shd w:val="clear" w:color="auto" w:fill="auto"/>
          </w:tcPr>
          <w:p w14:paraId="280C53F0" w14:textId="77777777" w:rsidR="00FE19D9" w:rsidRDefault="00FE19D9" w:rsidP="00592A41">
            <w:pPr>
              <w:spacing w:before="240" w:after="120"/>
              <w:jc w:val="both"/>
              <w:rPr>
                <w:noProof/>
              </w:rPr>
            </w:pPr>
            <w:r>
              <w:rPr>
                <w:noProof/>
              </w:rPr>
              <w:t>YES</w:t>
            </w:r>
          </w:p>
        </w:tc>
        <w:tc>
          <w:tcPr>
            <w:tcW w:w="608" w:type="dxa"/>
            <w:shd w:val="clear" w:color="auto" w:fill="auto"/>
          </w:tcPr>
          <w:p w14:paraId="7BFCF1E1" w14:textId="77777777" w:rsidR="00FE19D9" w:rsidRDefault="00FE19D9" w:rsidP="00592A41">
            <w:pPr>
              <w:spacing w:before="240" w:after="120"/>
              <w:jc w:val="both"/>
              <w:rPr>
                <w:noProof/>
              </w:rPr>
            </w:pPr>
            <w:r>
              <w:rPr>
                <w:noProof/>
              </w:rPr>
              <w:t>NO</w:t>
            </w:r>
          </w:p>
        </w:tc>
        <w:tc>
          <w:tcPr>
            <w:tcW w:w="630" w:type="dxa"/>
            <w:shd w:val="clear" w:color="auto" w:fill="auto"/>
          </w:tcPr>
          <w:p w14:paraId="31D840D2" w14:textId="77777777" w:rsidR="00FE19D9" w:rsidRDefault="00FE19D9" w:rsidP="00592A41">
            <w:pPr>
              <w:spacing w:before="240" w:after="120"/>
              <w:jc w:val="both"/>
              <w:rPr>
                <w:noProof/>
              </w:rPr>
            </w:pPr>
            <w:r>
              <w:rPr>
                <w:noProof/>
              </w:rPr>
              <w:t>N/A</w:t>
            </w:r>
          </w:p>
        </w:tc>
      </w:tr>
      <w:tr w:rsidR="00FE19D9" w14:paraId="2DB54B49" w14:textId="77777777" w:rsidTr="00592A41">
        <w:tc>
          <w:tcPr>
            <w:tcW w:w="7344" w:type="dxa"/>
            <w:shd w:val="clear" w:color="auto" w:fill="auto"/>
          </w:tcPr>
          <w:p w14:paraId="1736DB1D" w14:textId="07DF5EED" w:rsidR="00FE19D9" w:rsidRPr="00216263" w:rsidRDefault="00FE19D9" w:rsidP="00FE19D9">
            <w:pPr>
              <w:pStyle w:val="Text1"/>
              <w:numPr>
                <w:ilvl w:val="0"/>
                <w:numId w:val="4"/>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has the legal and regulatory capacity to pursue the professional activity needed for performing the contract as required in </w:t>
            </w:r>
            <w:r w:rsidR="00D37D2D" w:rsidRPr="00216263">
              <w:rPr>
                <w:rFonts w:asciiTheme="minorHAnsi" w:hAnsiTheme="minorHAnsi" w:cstheme="minorHAnsi"/>
                <w:noProof/>
                <w:sz w:val="22"/>
                <w:szCs w:val="22"/>
              </w:rPr>
              <w:t>Terms of Reference</w:t>
            </w:r>
            <w:r w:rsidRPr="00216263">
              <w:rPr>
                <w:rFonts w:asciiTheme="minorHAnsi" w:hAnsiTheme="minorHAnsi" w:cstheme="minorHAnsi"/>
                <w:noProof/>
                <w:sz w:val="22"/>
                <w:szCs w:val="22"/>
              </w:rPr>
              <w:t xml:space="preserve"> of the contract notice/Instructions to tenderers;</w:t>
            </w:r>
          </w:p>
        </w:tc>
        <w:tc>
          <w:tcPr>
            <w:tcW w:w="704" w:type="dxa"/>
            <w:shd w:val="clear" w:color="auto" w:fill="auto"/>
          </w:tcPr>
          <w:p w14:paraId="2E80A12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608" w:type="dxa"/>
            <w:shd w:val="clear" w:color="auto" w:fill="auto"/>
          </w:tcPr>
          <w:p w14:paraId="17B3492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630" w:type="dxa"/>
          </w:tcPr>
          <w:p w14:paraId="540A644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r>
      <w:tr w:rsidR="00FE19D9" w14:paraId="3E8364BC" w14:textId="77777777" w:rsidTr="00592A41">
        <w:tc>
          <w:tcPr>
            <w:tcW w:w="7344" w:type="dxa"/>
            <w:shd w:val="clear" w:color="auto" w:fill="auto"/>
          </w:tcPr>
          <w:p w14:paraId="1F160D68" w14:textId="71CE4448" w:rsidR="00FE19D9" w:rsidRPr="00216263" w:rsidRDefault="00FE19D9" w:rsidP="00FE19D9">
            <w:pPr>
              <w:pStyle w:val="Text1"/>
              <w:numPr>
                <w:ilvl w:val="0"/>
                <w:numId w:val="4"/>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fulfills the applicable economic and financial criteria indicated in </w:t>
            </w:r>
            <w:r w:rsidR="00D37D2D" w:rsidRPr="00216263">
              <w:rPr>
                <w:rFonts w:asciiTheme="minorHAnsi" w:hAnsiTheme="minorHAnsi" w:cstheme="minorHAnsi"/>
                <w:noProof/>
                <w:sz w:val="22"/>
                <w:szCs w:val="22"/>
              </w:rPr>
              <w:t>Terms of Reference</w:t>
            </w:r>
            <w:r w:rsidRPr="00216263">
              <w:rPr>
                <w:rFonts w:asciiTheme="minorHAnsi" w:hAnsiTheme="minorHAnsi" w:cstheme="minorHAnsi"/>
                <w:noProof/>
                <w:sz w:val="22"/>
                <w:szCs w:val="22"/>
              </w:rPr>
              <w:t xml:space="preserve"> of the contract notice/Instructions to tenderers;</w:t>
            </w:r>
          </w:p>
        </w:tc>
        <w:tc>
          <w:tcPr>
            <w:tcW w:w="704" w:type="dxa"/>
            <w:shd w:val="clear" w:color="auto" w:fill="auto"/>
          </w:tcPr>
          <w:p w14:paraId="2C0D191D"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608" w:type="dxa"/>
            <w:shd w:val="clear" w:color="auto" w:fill="auto"/>
          </w:tcPr>
          <w:p w14:paraId="0D89283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630" w:type="dxa"/>
          </w:tcPr>
          <w:p w14:paraId="61D8355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r>
      <w:tr w:rsidR="00FE19D9" w14:paraId="69C0A858" w14:textId="77777777" w:rsidTr="00592A41">
        <w:tc>
          <w:tcPr>
            <w:tcW w:w="7344" w:type="dxa"/>
            <w:shd w:val="clear" w:color="auto" w:fill="auto"/>
          </w:tcPr>
          <w:p w14:paraId="51BC4C20" w14:textId="01DD9920" w:rsidR="00FE19D9" w:rsidRPr="00216263" w:rsidRDefault="00FE19D9" w:rsidP="00FE19D9">
            <w:pPr>
              <w:pStyle w:val="Text1"/>
              <w:numPr>
                <w:ilvl w:val="0"/>
                <w:numId w:val="4"/>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fulfills the applicable technical and professional criteria indicated in </w:t>
            </w:r>
            <w:r w:rsidR="00D37D2D" w:rsidRPr="00216263">
              <w:rPr>
                <w:rFonts w:asciiTheme="minorHAnsi" w:hAnsiTheme="minorHAnsi" w:cstheme="minorHAnsi"/>
                <w:noProof/>
                <w:sz w:val="22"/>
                <w:szCs w:val="22"/>
              </w:rPr>
              <w:t xml:space="preserve">Terms of Reference </w:t>
            </w:r>
            <w:r w:rsidRPr="00216263">
              <w:rPr>
                <w:rFonts w:asciiTheme="minorHAnsi" w:hAnsiTheme="minorHAnsi" w:cstheme="minorHAnsi"/>
                <w:noProof/>
                <w:sz w:val="22"/>
                <w:szCs w:val="22"/>
              </w:rPr>
              <w:t>of the contract notice/Instructions to tenderers.</w:t>
            </w:r>
          </w:p>
        </w:tc>
        <w:tc>
          <w:tcPr>
            <w:tcW w:w="704" w:type="dxa"/>
            <w:shd w:val="clear" w:color="auto" w:fill="auto"/>
          </w:tcPr>
          <w:p w14:paraId="3FC13A9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608" w:type="dxa"/>
            <w:shd w:val="clear" w:color="auto" w:fill="auto"/>
          </w:tcPr>
          <w:p w14:paraId="72F0CFC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630" w:type="dxa"/>
          </w:tcPr>
          <w:p w14:paraId="1B60C05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r>
    </w:tbl>
    <w:p w14:paraId="1F071BC7" w14:textId="77777777" w:rsidR="00FE19D9" w:rsidRDefault="00FE19D9" w:rsidP="00FE19D9">
      <w:pPr>
        <w:rPr>
          <w:b/>
          <w:i/>
          <w:color w:val="0070C0"/>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FE19D9" w14:paraId="2EEA09E6" w14:textId="77777777" w:rsidTr="00592A41">
        <w:tc>
          <w:tcPr>
            <w:tcW w:w="7344" w:type="dxa"/>
            <w:shd w:val="clear" w:color="auto" w:fill="auto"/>
          </w:tcPr>
          <w:p w14:paraId="0F7CF7C4" w14:textId="77777777" w:rsidR="00FE19D9" w:rsidRDefault="00FE19D9" w:rsidP="00D37D2D">
            <w:pPr>
              <w:numPr>
                <w:ilvl w:val="0"/>
                <w:numId w:val="5"/>
              </w:numPr>
              <w:spacing w:before="120" w:after="120" w:line="240" w:lineRule="auto"/>
              <w:ind w:hanging="502"/>
              <w:jc w:val="both"/>
              <w:rPr>
                <w:noProof/>
              </w:rPr>
            </w:pPr>
            <w:r w:rsidRPr="00C475D8">
              <w:rPr>
                <w:noProof/>
              </w:rPr>
              <w:t xml:space="preserve"> </w:t>
            </w:r>
            <w:r>
              <w:rPr>
                <w:noProof/>
              </w:rPr>
              <w:t xml:space="preserve">if </w:t>
            </w:r>
            <w:r w:rsidRPr="00C475D8">
              <w:rPr>
                <w:noProof/>
              </w:rPr>
              <w:t xml:space="preserve">the above-mentioned person </w:t>
            </w:r>
            <w:r>
              <w:rPr>
                <w:noProof/>
              </w:rPr>
              <w:t xml:space="preserve">is </w:t>
            </w:r>
            <w:r w:rsidRPr="003E3BA0">
              <w:rPr>
                <w:noProof/>
              </w:rPr>
              <w:t xml:space="preserve">the </w:t>
            </w:r>
            <w:r w:rsidRPr="0024225B">
              <w:rPr>
                <w:b/>
                <w:noProof/>
              </w:rPr>
              <w:t>sole tenderer</w:t>
            </w:r>
            <w:r w:rsidRPr="003E3BA0">
              <w:rPr>
                <w:noProof/>
              </w:rPr>
              <w:t xml:space="preserve"> or the </w:t>
            </w:r>
            <w:r w:rsidRPr="0024225B">
              <w:rPr>
                <w:b/>
                <w:noProof/>
              </w:rPr>
              <w:t xml:space="preserve">leader in case of </w:t>
            </w:r>
            <w:r>
              <w:rPr>
                <w:b/>
                <w:noProof/>
              </w:rPr>
              <w:t>consortium</w:t>
            </w:r>
            <w:r>
              <w:rPr>
                <w:noProof/>
              </w:rPr>
              <w:t xml:space="preserve">, </w:t>
            </w:r>
            <w:r w:rsidRPr="00C475D8">
              <w:rPr>
                <w:noProof/>
              </w:rPr>
              <w:t xml:space="preserve">declares </w:t>
            </w:r>
            <w:r>
              <w:rPr>
                <w:noProof/>
              </w:rPr>
              <w:t>that:</w:t>
            </w:r>
          </w:p>
        </w:tc>
        <w:tc>
          <w:tcPr>
            <w:tcW w:w="704" w:type="dxa"/>
            <w:shd w:val="clear" w:color="auto" w:fill="auto"/>
          </w:tcPr>
          <w:p w14:paraId="4839C583" w14:textId="77777777" w:rsidR="00FE19D9" w:rsidRDefault="00FE19D9" w:rsidP="00592A41">
            <w:pPr>
              <w:spacing w:before="240" w:after="120"/>
              <w:jc w:val="both"/>
              <w:rPr>
                <w:noProof/>
              </w:rPr>
            </w:pPr>
            <w:r>
              <w:rPr>
                <w:noProof/>
              </w:rPr>
              <w:t>YES</w:t>
            </w:r>
          </w:p>
        </w:tc>
        <w:tc>
          <w:tcPr>
            <w:tcW w:w="602" w:type="dxa"/>
            <w:shd w:val="clear" w:color="auto" w:fill="auto"/>
          </w:tcPr>
          <w:p w14:paraId="6B5B0BFA" w14:textId="77777777" w:rsidR="00FE19D9" w:rsidRDefault="00FE19D9" w:rsidP="00592A41">
            <w:pPr>
              <w:spacing w:before="240" w:after="120"/>
              <w:jc w:val="both"/>
              <w:rPr>
                <w:noProof/>
              </w:rPr>
            </w:pPr>
            <w:r>
              <w:rPr>
                <w:noProof/>
              </w:rPr>
              <w:t>NO</w:t>
            </w:r>
          </w:p>
        </w:tc>
        <w:tc>
          <w:tcPr>
            <w:tcW w:w="636" w:type="dxa"/>
            <w:gridSpan w:val="2"/>
            <w:shd w:val="clear" w:color="auto" w:fill="auto"/>
          </w:tcPr>
          <w:p w14:paraId="1EE76A69" w14:textId="77777777" w:rsidR="00FE19D9" w:rsidRDefault="00FE19D9" w:rsidP="00592A41">
            <w:pPr>
              <w:spacing w:before="240" w:after="120"/>
              <w:jc w:val="both"/>
              <w:rPr>
                <w:noProof/>
              </w:rPr>
            </w:pPr>
            <w:r>
              <w:rPr>
                <w:noProof/>
              </w:rPr>
              <w:t>N/A</w:t>
            </w:r>
          </w:p>
        </w:tc>
      </w:tr>
      <w:tr w:rsidR="00FE19D9" w14:paraId="53E016E4" w14:textId="77777777" w:rsidTr="00592A41">
        <w:tc>
          <w:tcPr>
            <w:tcW w:w="7344" w:type="dxa"/>
            <w:shd w:val="clear" w:color="auto" w:fill="auto"/>
          </w:tcPr>
          <w:p w14:paraId="638A8888" w14:textId="77777777" w:rsidR="00FE19D9" w:rsidRPr="00216263" w:rsidRDefault="00FE19D9" w:rsidP="00FE19D9">
            <w:pPr>
              <w:pStyle w:val="Text1"/>
              <w:numPr>
                <w:ilvl w:val="0"/>
                <w:numId w:val="4"/>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the tenderer, including all members of the group in case of consortium and including subcontractors if applicable, complies with all the selection criteria for which a consolidated asseessment will be made as provided in the tender documents.</w:t>
            </w:r>
          </w:p>
        </w:tc>
        <w:tc>
          <w:tcPr>
            <w:tcW w:w="704" w:type="dxa"/>
            <w:shd w:val="clear" w:color="auto" w:fill="auto"/>
          </w:tcPr>
          <w:p w14:paraId="54A4AA4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608" w:type="dxa"/>
            <w:gridSpan w:val="2"/>
            <w:shd w:val="clear" w:color="auto" w:fill="auto"/>
          </w:tcPr>
          <w:p w14:paraId="4C25AD6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c>
          <w:tcPr>
            <w:tcW w:w="630" w:type="dxa"/>
          </w:tcPr>
          <w:p w14:paraId="5C7A1E0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36DCD">
              <w:rPr>
                <w:noProof/>
              </w:rPr>
            </w:r>
            <w:r w:rsidR="00136DCD">
              <w:rPr>
                <w:noProof/>
              </w:rPr>
              <w:fldChar w:fldCharType="separate"/>
            </w:r>
            <w:r>
              <w:rPr>
                <w:noProof/>
              </w:rPr>
              <w:fldChar w:fldCharType="end"/>
            </w:r>
          </w:p>
        </w:tc>
      </w:tr>
    </w:tbl>
    <w:p w14:paraId="56DB02D1" w14:textId="77777777" w:rsidR="00FE19D9" w:rsidRPr="00A27E6C" w:rsidRDefault="00FE19D9" w:rsidP="00FE19D9">
      <w:pPr>
        <w:pStyle w:val="Title"/>
        <w:rPr>
          <w:i/>
          <w:sz w:val="28"/>
          <w:szCs w:val="28"/>
        </w:rPr>
      </w:pPr>
      <w:r w:rsidRPr="00A27E6C">
        <w:rPr>
          <w:noProof/>
          <w:sz w:val="28"/>
          <w:szCs w:val="28"/>
        </w:rPr>
        <w:t>VIII – Evidence for selection</w:t>
      </w:r>
    </w:p>
    <w:p w14:paraId="2B07EB89" w14:textId="77777777" w:rsidR="00FE19D9" w:rsidRDefault="00FE19D9" w:rsidP="00FE19D9">
      <w:pPr>
        <w:spacing w:before="100" w:beforeAutospacing="1" w:after="100" w:afterAutospacing="1"/>
        <w:jc w:val="both"/>
        <w:rPr>
          <w:noProof/>
        </w:rPr>
      </w:pPr>
      <w:r>
        <w:t xml:space="preserve">The signatory declares </w:t>
      </w:r>
      <w:r>
        <w:rPr>
          <w:noProof/>
        </w:rPr>
        <w:t xml:space="preserve">that the </w:t>
      </w:r>
      <w:r w:rsidRPr="00C475D8">
        <w:rPr>
          <w:noProof/>
        </w:rPr>
        <w:t xml:space="preserve">above-mentioned person </w:t>
      </w:r>
      <w:r>
        <w:rPr>
          <w:noProof/>
        </w:rPr>
        <w:t>is able to provide the necessary supporting documents listed in the relevant sections of the tender documents and which are not available electronically upon request and without delay.</w:t>
      </w:r>
    </w:p>
    <w:p w14:paraId="69E3B7EA" w14:textId="77777777" w:rsidR="00FE19D9" w:rsidRDefault="00FE19D9" w:rsidP="00FE19D9">
      <w:pPr>
        <w:spacing w:before="100" w:beforeAutospacing="1" w:after="100" w:afterAutospacing="1"/>
        <w:jc w:val="both"/>
      </w:pPr>
      <w:r>
        <w:t xml:space="preserve">The person is not required </w:t>
      </w:r>
      <w:r w:rsidRPr="006E17D5">
        <w:t xml:space="preserve">to submit the evidence if it has already been submitted for </w:t>
      </w:r>
      <w:r w:rsidRPr="00F4376C">
        <w:t>another procurement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60138158" w14:textId="77777777" w:rsidR="00FE19D9" w:rsidRDefault="00FE19D9" w:rsidP="00FE19D9">
      <w:pPr>
        <w:spacing w:before="100" w:beforeAutospacing="1" w:after="100" w:afterAutospacing="1"/>
        <w:jc w:val="both"/>
      </w:pPr>
      <w:r>
        <w:lastRenderedPageBreak/>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w:t>
      </w:r>
      <w:r w:rsidRPr="006E17D5">
        <w:t>and 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E19D9" w:rsidRPr="000C2EE8" w14:paraId="3661BB41" w14:textId="77777777" w:rsidTr="00592A41">
        <w:tc>
          <w:tcPr>
            <w:tcW w:w="4786" w:type="dxa"/>
            <w:shd w:val="clear" w:color="auto" w:fill="auto"/>
          </w:tcPr>
          <w:p w14:paraId="6755F80A" w14:textId="77777777" w:rsidR="00FE19D9" w:rsidRPr="00BF7F29" w:rsidRDefault="00FE19D9" w:rsidP="00592A41">
            <w:pPr>
              <w:spacing w:before="100" w:beforeAutospacing="1" w:after="100" w:afterAutospacing="1"/>
              <w:jc w:val="center"/>
              <w:rPr>
                <w:b/>
              </w:rPr>
            </w:pPr>
            <w:r w:rsidRPr="00BF7F29">
              <w:rPr>
                <w:b/>
              </w:rPr>
              <w:t>Document</w:t>
            </w:r>
          </w:p>
        </w:tc>
        <w:tc>
          <w:tcPr>
            <w:tcW w:w="4678" w:type="dxa"/>
            <w:shd w:val="clear" w:color="auto" w:fill="auto"/>
          </w:tcPr>
          <w:p w14:paraId="68198720" w14:textId="77777777" w:rsidR="00FE19D9" w:rsidRPr="00BF7F29" w:rsidRDefault="00FE19D9" w:rsidP="00592A41">
            <w:pPr>
              <w:spacing w:before="100" w:beforeAutospacing="1" w:after="100" w:afterAutospacing="1"/>
              <w:jc w:val="center"/>
              <w:rPr>
                <w:b/>
              </w:rPr>
            </w:pPr>
            <w:r w:rsidRPr="00BF7F29">
              <w:rPr>
                <w:b/>
              </w:rPr>
              <w:t>Full reference to previous procedure</w:t>
            </w:r>
          </w:p>
        </w:tc>
      </w:tr>
      <w:tr w:rsidR="00FE19D9" w14:paraId="18F4C320" w14:textId="77777777" w:rsidTr="00592A41">
        <w:tc>
          <w:tcPr>
            <w:tcW w:w="4786" w:type="dxa"/>
            <w:shd w:val="clear" w:color="auto" w:fill="auto"/>
          </w:tcPr>
          <w:p w14:paraId="5E598447" w14:textId="77777777" w:rsidR="00FE19D9" w:rsidRDefault="00FE19D9" w:rsidP="00592A41">
            <w:pPr>
              <w:spacing w:before="100" w:beforeAutospacing="1" w:after="100" w:afterAutospacing="1"/>
            </w:pPr>
            <w:r w:rsidRPr="00BF7F29">
              <w:rPr>
                <w:i/>
                <w:highlight w:val="lightGray"/>
              </w:rPr>
              <w:t>Insert as many lines as necessary.</w:t>
            </w:r>
          </w:p>
        </w:tc>
        <w:tc>
          <w:tcPr>
            <w:tcW w:w="4678" w:type="dxa"/>
            <w:shd w:val="clear" w:color="auto" w:fill="auto"/>
          </w:tcPr>
          <w:p w14:paraId="2B348591" w14:textId="77777777" w:rsidR="00FE19D9" w:rsidRDefault="00FE19D9" w:rsidP="00592A41">
            <w:pPr>
              <w:spacing w:before="100" w:beforeAutospacing="1" w:after="100" w:afterAutospacing="1"/>
            </w:pPr>
          </w:p>
        </w:tc>
      </w:tr>
    </w:tbl>
    <w:p w14:paraId="00EE65FD" w14:textId="77777777" w:rsidR="00FE19D9" w:rsidRDefault="00FE19D9" w:rsidP="00FE19D9">
      <w:pPr>
        <w:spacing w:before="40" w:after="40"/>
        <w:jc w:val="both"/>
        <w:rPr>
          <w:noProof/>
        </w:rPr>
      </w:pPr>
    </w:p>
    <w:p w14:paraId="54CB59B3" w14:textId="77777777" w:rsidR="00FE19D9" w:rsidRDefault="00FE19D9" w:rsidP="00FE19D9">
      <w:pPr>
        <w:spacing w:before="40" w:after="40"/>
        <w:jc w:val="both"/>
        <w:rPr>
          <w:b/>
          <w:i/>
          <w:noProof/>
        </w:rPr>
      </w:pPr>
      <w:r>
        <w:rPr>
          <w:b/>
          <w:i/>
          <w:noProof/>
        </w:rPr>
        <w:t>The above-mentioned person must immediately inform SPREP of any changes in the situations as declared.</w:t>
      </w:r>
    </w:p>
    <w:p w14:paraId="183D0A1D" w14:textId="77777777" w:rsidR="00FE19D9" w:rsidRDefault="00FE19D9" w:rsidP="00FE19D9">
      <w:pPr>
        <w:spacing w:before="40" w:after="40"/>
        <w:jc w:val="both"/>
        <w:rPr>
          <w:b/>
          <w:i/>
          <w:noProof/>
        </w:rPr>
      </w:pPr>
    </w:p>
    <w:p w14:paraId="78B9B08E" w14:textId="77777777" w:rsidR="00FE19D9" w:rsidRPr="0024225B" w:rsidRDefault="00FE19D9" w:rsidP="00FE19D9">
      <w:pPr>
        <w:spacing w:before="40" w:after="40"/>
        <w:jc w:val="both"/>
        <w:rPr>
          <w:b/>
          <w:i/>
          <w:noProof/>
        </w:rPr>
      </w:pPr>
      <w:r w:rsidRPr="0024225B">
        <w:rPr>
          <w:b/>
          <w:i/>
          <w:noProof/>
        </w:rPr>
        <w:t xml:space="preserve">The </w:t>
      </w:r>
      <w:r w:rsidRPr="00D10011">
        <w:rPr>
          <w:b/>
          <w:i/>
          <w:noProof/>
        </w:rPr>
        <w:t>above-mentioned 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06B7365E" w14:textId="77777777" w:rsidR="00FE19D9" w:rsidRPr="00F76ABA" w:rsidRDefault="00FE19D9" w:rsidP="00FE19D9">
      <w:pPr>
        <w:spacing w:before="40" w:after="40"/>
        <w:jc w:val="both"/>
        <w:rPr>
          <w:noProof/>
        </w:rPr>
      </w:pPr>
    </w:p>
    <w:p w14:paraId="3DAD7483" w14:textId="77777777" w:rsidR="00FE19D9" w:rsidRPr="00F76ABA" w:rsidRDefault="00FE19D9" w:rsidP="00FE19D9">
      <w:pPr>
        <w:tabs>
          <w:tab w:val="left" w:pos="4395"/>
          <w:tab w:val="left" w:pos="7797"/>
        </w:tabs>
        <w:spacing w:before="40" w:after="40"/>
        <w:jc w:val="both"/>
        <w:rPr>
          <w:noProof/>
        </w:rPr>
      </w:pPr>
      <w:r>
        <w:rPr>
          <w:noProof/>
        </w:rPr>
        <w:t>Full name</w:t>
      </w:r>
      <w:r>
        <w:rPr>
          <w:noProof/>
        </w:rPr>
        <w:tab/>
      </w:r>
      <w:r w:rsidRPr="00F76ABA">
        <w:rPr>
          <w:noProof/>
        </w:rPr>
        <w:t>Date</w:t>
      </w:r>
      <w:r w:rsidRPr="00F76ABA">
        <w:rPr>
          <w:noProof/>
        </w:rPr>
        <w:tab/>
        <w:t>Signature</w:t>
      </w:r>
    </w:p>
    <w:p w14:paraId="425BA08E" w14:textId="77777777" w:rsidR="00FE19D9" w:rsidRPr="0050790F" w:rsidRDefault="00FE19D9" w:rsidP="00FE19D9"/>
    <w:p w14:paraId="001EA213" w14:textId="77777777" w:rsidR="00FE19D9" w:rsidRDefault="00FE19D9"/>
    <w:sectPr w:rsidR="00FE19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5C38F8"/>
    <w:multiLevelType w:val="hybridMultilevel"/>
    <w:tmpl w:val="7576B842"/>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9D9"/>
    <w:rsid w:val="00136DCD"/>
    <w:rsid w:val="00216263"/>
    <w:rsid w:val="0044454C"/>
    <w:rsid w:val="00611AB8"/>
    <w:rsid w:val="00C335E4"/>
    <w:rsid w:val="00CF6424"/>
    <w:rsid w:val="00D34E6D"/>
    <w:rsid w:val="00D37D2D"/>
    <w:rsid w:val="00FE19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5BCD4"/>
  <w15:chartTrackingRefBased/>
  <w15:docId w15:val="{C8665B14-B140-445B-9620-0BCE27FCD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9D9"/>
    <w:pPr>
      <w:spacing w:after="200" w:line="276" w:lineRule="auto"/>
    </w:pPr>
    <w:rPr>
      <w:rFonts w:eastAsiaTheme="minorEastAsia"/>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ingle bullet style,List Paragraph1,List Paragraph nowy,Bullets,List Paragraph (numbered (a)),Numbered List Paragraph,Recommendation,List Paragraph11,123 List Paragraph,Bullet List,FooterText,Colorful List - Accent 11,Numbered Para 1"/>
    <w:basedOn w:val="Normal"/>
    <w:link w:val="ListParagraphChar"/>
    <w:uiPriority w:val="34"/>
    <w:qFormat/>
    <w:rsid w:val="00FE19D9"/>
    <w:pPr>
      <w:ind w:left="720"/>
      <w:contextualSpacing/>
    </w:pPr>
  </w:style>
  <w:style w:type="paragraph" w:styleId="Title">
    <w:name w:val="Title"/>
    <w:basedOn w:val="Normal"/>
    <w:next w:val="Normal"/>
    <w:link w:val="TitleChar"/>
    <w:qFormat/>
    <w:rsid w:val="00FE19D9"/>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rsid w:val="00FE19D9"/>
    <w:rPr>
      <w:rFonts w:asciiTheme="majorHAnsi" w:eastAsiaTheme="majorEastAsia" w:hAnsiTheme="majorHAnsi" w:cstheme="majorBidi"/>
      <w:spacing w:val="5"/>
      <w:sz w:val="52"/>
      <w:szCs w:val="52"/>
      <w:lang w:val="en-NZ"/>
    </w:rPr>
  </w:style>
  <w:style w:type="character" w:customStyle="1" w:styleId="ListParagraphChar">
    <w:name w:val="List Paragraph Char"/>
    <w:aliases w:val="Single bullet style Char,List Paragraph1 Char,List Paragraph nowy Char,Bullets Char,List Paragraph (numbered (a)) Char,Numbered List Paragraph Char,Recommendation Char,List Paragraph11 Char,123 List Paragraph Char,Bullet List Char"/>
    <w:link w:val="ListParagraph"/>
    <w:uiPriority w:val="34"/>
    <w:locked/>
    <w:rsid w:val="00FE19D9"/>
    <w:rPr>
      <w:rFonts w:eastAsiaTheme="minorEastAsia"/>
      <w:lang w:val="en-NZ"/>
    </w:rPr>
  </w:style>
  <w:style w:type="paragraph" w:customStyle="1" w:styleId="Text1">
    <w:name w:val="Text 1"/>
    <w:basedOn w:val="Normal"/>
    <w:link w:val="Text1Char"/>
    <w:rsid w:val="00FE19D9"/>
    <w:pPr>
      <w:spacing w:before="120" w:after="120" w:line="240" w:lineRule="auto"/>
      <w:ind w:left="850"/>
      <w:jc w:val="both"/>
    </w:pPr>
    <w:rPr>
      <w:rFonts w:ascii="Times New Roman" w:eastAsia="Times New Roman" w:hAnsi="Times New Roman" w:cs="Times New Roman"/>
      <w:sz w:val="24"/>
      <w:szCs w:val="24"/>
      <w:lang w:val="en-GB" w:eastAsia="zh-CN"/>
    </w:rPr>
  </w:style>
  <w:style w:type="character" w:customStyle="1" w:styleId="Text1Char">
    <w:name w:val="Text 1 Char"/>
    <w:link w:val="Text1"/>
    <w:rsid w:val="00FE19D9"/>
    <w:rPr>
      <w:rFonts w:ascii="Times New Roman" w:eastAsia="Times New Roman" w:hAnsi="Times New Roman" w:cs="Times New Roman"/>
      <w:sz w:val="24"/>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2059</Words>
  <Characters>11740</Characters>
  <Application>Microsoft Office Word</Application>
  <DocSecurity>0</DocSecurity>
  <Lines>97</Lines>
  <Paragraphs>27</Paragraphs>
  <ScaleCrop>false</ScaleCrop>
  <Company/>
  <LinksUpToDate>false</LinksUpToDate>
  <CharactersWithSpaces>13772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Maraea S Pogi</dc:creator>
  <cp:keywords/>
  <dc:description/>
  <cp:lastModifiedBy>Maraea S Pogi</cp:lastModifiedBy>
  <cp:revision>3</cp:revision>
  <dcterms:created xsi:type="dcterms:W3CDTF">2022-01-13T10:06:00Z</dcterms:created>
  <dcterms:modified xsi:type="dcterms:W3CDTF">2022-02-25T03:58:00Z</dcterms:modified>
</cp:coreProperties>
</file>